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93" w:rsidRDefault="00FF1693" w:rsidP="001C767E">
      <w:pPr>
        <w:pStyle w:val="NormalWeb"/>
        <w:spacing w:before="0" w:beforeAutospacing="0" w:after="150" w:afterAutospacing="0" w:line="300" w:lineRule="atLeast"/>
        <w:jc w:val="center"/>
        <w:rPr>
          <w:rFonts w:ascii="Helvetica" w:hAnsi="Helvetica" w:cs="Helvetica"/>
          <w:color w:val="333333"/>
          <w:sz w:val="21"/>
          <w:szCs w:val="21"/>
        </w:rPr>
      </w:pPr>
      <w:r>
        <w:rPr>
          <w:rStyle w:val="Strong"/>
          <w:rFonts w:ascii="Helvetica" w:hAnsi="Helvetica" w:cs="Helvetica"/>
          <w:color w:val="333333"/>
          <w:sz w:val="21"/>
          <w:szCs w:val="21"/>
        </w:rPr>
        <w:t>Intermediate Macroeconomics - Econ 4020-02</w:t>
      </w:r>
    </w:p>
    <w:p w:rsidR="00FF1693" w:rsidRDefault="00FF1693" w:rsidP="001C767E">
      <w:pPr>
        <w:pStyle w:val="NormalWeb"/>
        <w:spacing w:before="0" w:beforeAutospacing="0" w:after="150" w:afterAutospacing="0" w:line="300" w:lineRule="atLeast"/>
        <w:jc w:val="center"/>
        <w:rPr>
          <w:rFonts w:ascii="Helvetica" w:hAnsi="Helvetica" w:cs="Helvetica"/>
          <w:color w:val="333333"/>
          <w:sz w:val="21"/>
          <w:szCs w:val="21"/>
        </w:rPr>
      </w:pPr>
      <w:r>
        <w:rPr>
          <w:rStyle w:val="Strong"/>
          <w:rFonts w:ascii="Helvetica" w:hAnsi="Helvetica" w:cs="Helvetica"/>
          <w:color w:val="333333"/>
          <w:sz w:val="21"/>
          <w:szCs w:val="21"/>
        </w:rPr>
        <w:t>Macroeconomics 6020 - Econ 6020- 001</w:t>
      </w:r>
    </w:p>
    <w:p w:rsidR="00FF1693" w:rsidRDefault="00FF1693" w:rsidP="001C767E">
      <w:pPr>
        <w:pStyle w:val="NormalWeb"/>
        <w:spacing w:before="0" w:beforeAutospacing="0" w:after="150" w:afterAutospacing="0" w:line="300" w:lineRule="atLeast"/>
        <w:jc w:val="center"/>
        <w:rPr>
          <w:rFonts w:ascii="Helvetica" w:hAnsi="Helvetica" w:cs="Helvetica"/>
          <w:color w:val="333333"/>
          <w:sz w:val="21"/>
          <w:szCs w:val="21"/>
        </w:rPr>
      </w:pPr>
      <w:r>
        <w:rPr>
          <w:rStyle w:val="Strong"/>
          <w:rFonts w:ascii="Helvetica" w:hAnsi="Helvetica" w:cs="Helvetica"/>
          <w:color w:val="333333"/>
          <w:sz w:val="21"/>
          <w:szCs w:val="21"/>
        </w:rPr>
        <w:t>Syllabus,</w:t>
      </w:r>
      <w:proofErr w:type="gramStart"/>
      <w:r>
        <w:rPr>
          <w:rStyle w:val="Strong"/>
          <w:rFonts w:ascii="Helvetica" w:hAnsi="Helvetica" w:cs="Helvetica"/>
          <w:color w:val="333333"/>
          <w:sz w:val="21"/>
          <w:szCs w:val="21"/>
        </w:rPr>
        <w:t>  Fall</w:t>
      </w:r>
      <w:proofErr w:type="gramEnd"/>
      <w:r>
        <w:rPr>
          <w:rStyle w:val="Strong"/>
          <w:rFonts w:ascii="Helvetica" w:hAnsi="Helvetica" w:cs="Helvetica"/>
          <w:color w:val="333333"/>
          <w:sz w:val="21"/>
          <w:szCs w:val="21"/>
        </w:rPr>
        <w:t xml:space="preserve"> 2012</w:t>
      </w:r>
      <w:bookmarkStart w:id="0" w:name="_GoBack"/>
      <w:bookmarkEnd w:id="0"/>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Instructor: Ahmad A. Borazan</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Class Time: T</w:t>
      </w:r>
      <w:proofErr w:type="gramStart"/>
      <w:r>
        <w:rPr>
          <w:rStyle w:val="Strong"/>
          <w:rFonts w:ascii="Helvetica" w:hAnsi="Helvetica" w:cs="Helvetica"/>
          <w:color w:val="333333"/>
          <w:sz w:val="21"/>
          <w:szCs w:val="21"/>
        </w:rPr>
        <w:t>,H</w:t>
      </w:r>
      <w:proofErr w:type="gramEnd"/>
      <w:r>
        <w:rPr>
          <w:rStyle w:val="Strong"/>
          <w:rFonts w:ascii="Helvetica" w:hAnsi="Helvetica" w:cs="Helvetica"/>
          <w:color w:val="333333"/>
          <w:sz w:val="21"/>
          <w:szCs w:val="21"/>
        </w:rPr>
        <w:t xml:space="preserve"> 09:10 AM-10:30 AM</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proofErr w:type="spellStart"/>
      <w:r>
        <w:rPr>
          <w:rStyle w:val="Strong"/>
          <w:rFonts w:ascii="Helvetica" w:hAnsi="Helvetica" w:cs="Helvetica"/>
          <w:color w:val="333333"/>
          <w:sz w:val="21"/>
          <w:szCs w:val="21"/>
        </w:rPr>
        <w:t>Place</w:t>
      </w:r>
      <w:proofErr w:type="gramStart"/>
      <w:r>
        <w:rPr>
          <w:rStyle w:val="Strong"/>
          <w:rFonts w:ascii="Helvetica" w:hAnsi="Helvetica" w:cs="Helvetica"/>
          <w:color w:val="333333"/>
          <w:sz w:val="21"/>
          <w:szCs w:val="21"/>
        </w:rPr>
        <w:t>:BU</w:t>
      </w:r>
      <w:proofErr w:type="spellEnd"/>
      <w:proofErr w:type="gramEnd"/>
      <w:r>
        <w:rPr>
          <w:rStyle w:val="Strong"/>
          <w:rFonts w:ascii="Helvetica" w:hAnsi="Helvetica" w:cs="Helvetica"/>
          <w:color w:val="333333"/>
          <w:sz w:val="21"/>
          <w:szCs w:val="21"/>
        </w:rPr>
        <w:t xml:space="preserve"> C 106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Office Hours: By Appointment</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Office: OSH Building Rm. 213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Email: ahmad.borazan@utah.edu</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Course Objective:</w:t>
      </w:r>
      <w:r>
        <w:rPr>
          <w:rStyle w:val="apple-converted-space"/>
          <w:rFonts w:ascii="Helvetica" w:hAnsi="Helvetica" w:cs="Helvetica"/>
          <w:color w:val="333333"/>
          <w:sz w:val="21"/>
          <w:szCs w:val="21"/>
        </w:rPr>
        <w:t> </w:t>
      </w:r>
      <w:r>
        <w:rPr>
          <w:rFonts w:ascii="Helvetica" w:hAnsi="Helvetica" w:cs="Helvetica"/>
          <w:color w:val="333333"/>
          <w:sz w:val="21"/>
          <w:szCs w:val="21"/>
        </w:rPr>
        <w:t>This course introduces the student into deeper understanding of to the economic activity at aggregate level.  The main models in tackling growth, inflation, unemployment are explored at an advanced level and also government tools in stabilizing and stimulating economy i.e. fiscal and monetary policy are considered. Discussions of past economic events and application of the learnt concepts is a main part of this course. The goal is to make the student able to understand these concepts and models and interpret macroeconomic processes in a critical way.</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Prerequisite:</w:t>
      </w:r>
      <w:r>
        <w:rPr>
          <w:rStyle w:val="apple-converted-space"/>
          <w:rFonts w:ascii="Helvetica" w:hAnsi="Helvetica" w:cs="Helvetica"/>
          <w:b/>
          <w:bCs/>
          <w:color w:val="333333"/>
          <w:sz w:val="21"/>
          <w:szCs w:val="21"/>
        </w:rPr>
        <w:t> </w:t>
      </w:r>
      <w:r>
        <w:rPr>
          <w:rFonts w:ascii="Helvetica" w:hAnsi="Helvetica" w:cs="Helvetica"/>
          <w:color w:val="333333"/>
          <w:sz w:val="21"/>
          <w:szCs w:val="21"/>
        </w:rPr>
        <w:t>ECON 2010 and 2020 and College Algebra.</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Readings:</w:t>
      </w:r>
      <w:r>
        <w:rPr>
          <w:rStyle w:val="apple-converted-space"/>
          <w:rFonts w:ascii="Helvetica" w:hAnsi="Helvetica" w:cs="Helvetica"/>
          <w:color w:val="333333"/>
          <w:sz w:val="21"/>
          <w:szCs w:val="21"/>
        </w:rPr>
        <w:t> </w:t>
      </w:r>
      <w:r>
        <w:rPr>
          <w:rFonts w:ascii="Helvetica" w:hAnsi="Helvetica" w:cs="Helvetica"/>
          <w:color w:val="333333"/>
          <w:sz w:val="21"/>
          <w:szCs w:val="21"/>
        </w:rPr>
        <w:t>Textbooks</w:t>
      </w:r>
      <w:r w:rsidR="001C767E">
        <w:rPr>
          <w:rFonts w:ascii="Helvetica" w:hAnsi="Helvetica" w:cs="Helvetica"/>
          <w:color w:val="333333"/>
          <w:sz w:val="21"/>
          <w:szCs w:val="21"/>
        </w:rPr>
        <w:t xml:space="preserve"> </w:t>
      </w:r>
      <w:r>
        <w:rPr>
          <w:rFonts w:ascii="Helvetica" w:hAnsi="Helvetica" w:cs="Helvetica"/>
          <w:color w:val="333333"/>
          <w:sz w:val="21"/>
          <w:szCs w:val="21"/>
        </w:rPr>
        <w:t>*Mankiw “Macroeconomics,” 7</w:t>
      </w:r>
      <w:r>
        <w:rPr>
          <w:rFonts w:ascii="Helvetica" w:hAnsi="Helvetica" w:cs="Helvetica"/>
          <w:color w:val="333333"/>
          <w:sz w:val="17"/>
          <w:szCs w:val="17"/>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or 8</w:t>
      </w:r>
      <w:r>
        <w:rPr>
          <w:rFonts w:ascii="Helvetica" w:hAnsi="Helvetica" w:cs="Helvetica"/>
          <w:color w:val="333333"/>
          <w:sz w:val="17"/>
          <w:szCs w:val="17"/>
          <w:vertAlign w:val="superscript"/>
        </w:rPr>
        <w:t>th</w:t>
      </w:r>
      <w:r>
        <w:rPr>
          <w:rStyle w:val="apple-converted-space"/>
          <w:rFonts w:ascii="Helvetica" w:hAnsi="Helvetica" w:cs="Helvetica"/>
          <w:color w:val="333333"/>
          <w:sz w:val="21"/>
          <w:szCs w:val="21"/>
        </w:rPr>
        <w:t> </w:t>
      </w:r>
      <w:r>
        <w:rPr>
          <w:rFonts w:ascii="Helvetica" w:hAnsi="Helvetica" w:cs="Helvetica"/>
          <w:color w:val="333333"/>
          <w:sz w:val="21"/>
          <w:szCs w:val="21"/>
        </w:rPr>
        <w:t>edition.</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textbook can be purchased from the university’s bookstore. Other articles from economic journals and newspapers will be supplied when necessary.</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There will be accompanying readings for the chapters and you will be required to read them too.</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Coursework:</w:t>
      </w:r>
      <w:r>
        <w:rPr>
          <w:rStyle w:val="apple-converted-space"/>
          <w:rFonts w:ascii="Helvetica" w:hAnsi="Helvetica" w:cs="Helvetica"/>
          <w:color w:val="333333"/>
          <w:sz w:val="21"/>
          <w:szCs w:val="21"/>
        </w:rPr>
        <w:t> </w:t>
      </w:r>
      <w:r>
        <w:rPr>
          <w:rFonts w:ascii="Helvetica" w:hAnsi="Helvetica" w:cs="Helvetica"/>
          <w:color w:val="333333"/>
          <w:sz w:val="21"/>
          <w:szCs w:val="21"/>
        </w:rPr>
        <w:t>There will be one midterm exam, one final, and four assignments which will contribute to you final grade as following:</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Final Exam:                                    25%</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Midterm Exam:                               20%</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Online Quizzes:   2*10 points         20%</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Reaction Papers: 2*10                   20%</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Assignments:      2* 7.5 points        15%</w:t>
      </w:r>
    </w:p>
    <w:p w:rsidR="004D4E73" w:rsidRDefault="004D4E73" w:rsidP="004D4E7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Class Participation award extra points out of 10.</w:t>
      </w:r>
    </w:p>
    <w:p w:rsidR="004D4E73" w:rsidRDefault="004D4E73" w:rsidP="00FF1693">
      <w:pPr>
        <w:pStyle w:val="NormalWeb"/>
        <w:spacing w:before="0" w:beforeAutospacing="0" w:after="150" w:afterAutospacing="0" w:line="300" w:lineRule="atLeast"/>
        <w:rPr>
          <w:rFonts w:ascii="Helvetica" w:hAnsi="Helvetica" w:cs="Helvetica"/>
          <w:color w:val="333333"/>
          <w:sz w:val="21"/>
          <w:szCs w:val="21"/>
        </w:rPr>
      </w:pP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Weekly Reaction report:</w:t>
      </w: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You will have few articles to read each week. The articles will mostly cover real world issues that show how to apply the concepts we learned in the textbook, and they will be discussed in class. Writing these articles on time will prepare you both for participating in class discussion and for your tests which will draw some of its questions from these articles. Your reaction report</w:t>
      </w:r>
      <w:r>
        <w:rPr>
          <w:rStyle w:val="apple-converted-space"/>
          <w:rFonts w:ascii="Helvetica" w:hAnsi="Helvetica" w:cs="Helvetica"/>
          <w:b/>
          <w:bCs/>
          <w:color w:val="333333"/>
          <w:sz w:val="20"/>
          <w:szCs w:val="20"/>
        </w:rPr>
        <w:t> </w:t>
      </w:r>
      <w:r>
        <w:rPr>
          <w:rStyle w:val="Strong"/>
          <w:rFonts w:ascii="Helvetica" w:hAnsi="Helvetica" w:cs="Helvetica"/>
          <w:color w:val="333333"/>
          <w:sz w:val="20"/>
          <w:szCs w:val="20"/>
        </w:rPr>
        <w:t>should not exceed 300 words</w:t>
      </w:r>
      <w:r>
        <w:rPr>
          <w:rFonts w:ascii="Helvetica" w:hAnsi="Helvetica" w:cs="Helvetica"/>
          <w:color w:val="333333"/>
          <w:sz w:val="20"/>
          <w:szCs w:val="20"/>
        </w:rPr>
        <w:t>; otherwise it will not be graded. You are supposed to summarize the main arguments in the articles and present briefly your own opinion on it.</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4D4E73" w:rsidRPr="004D4E73" w:rsidRDefault="004D4E73" w:rsidP="004D4E73">
      <w:pPr>
        <w:pStyle w:val="p3"/>
        <w:shd w:val="clear" w:color="auto" w:fill="FFFFFF"/>
        <w:spacing w:before="0" w:beforeAutospacing="0" w:after="150" w:afterAutospacing="0" w:line="300" w:lineRule="atLeast"/>
        <w:rPr>
          <w:rFonts w:ascii="Helvetica" w:hAnsi="Helvetica" w:cs="Helvetica"/>
          <w:b/>
          <w:color w:val="333333"/>
          <w:sz w:val="20"/>
          <w:szCs w:val="20"/>
        </w:rPr>
      </w:pPr>
      <w:r>
        <w:rPr>
          <w:rFonts w:ascii="Helvetica" w:hAnsi="Helvetica" w:cs="Helvetica"/>
          <w:color w:val="333333"/>
          <w:sz w:val="20"/>
          <w:szCs w:val="20"/>
        </w:rPr>
        <w:t xml:space="preserve"> </w:t>
      </w:r>
      <w:r w:rsidRPr="004D4E73">
        <w:rPr>
          <w:rFonts w:ascii="Helvetica" w:hAnsi="Helvetica" w:cs="Helvetica"/>
          <w:b/>
          <w:color w:val="333333"/>
          <w:sz w:val="21"/>
          <w:szCs w:val="21"/>
        </w:rPr>
        <w:t>Weekly Online Quizzes</w:t>
      </w:r>
      <w:r w:rsidRPr="004D4E73">
        <w:rPr>
          <w:rStyle w:val="Strong"/>
          <w:rFonts w:ascii="Helvetica" w:hAnsi="Helvetica" w:cs="Helvetica"/>
          <w:b w:val="0"/>
          <w:color w:val="333333"/>
          <w:sz w:val="20"/>
          <w:szCs w:val="20"/>
        </w:rPr>
        <w:t>:</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There will be online quizzes posted on canvas each week for each chapter. The quizzes cover the main concepts and ideas of each chapter</w:t>
      </w:r>
      <w:r w:rsidR="001C767E">
        <w:rPr>
          <w:rFonts w:ascii="Helvetica" w:hAnsi="Helvetica" w:cs="Helvetica"/>
          <w:color w:val="333333"/>
          <w:sz w:val="20"/>
          <w:szCs w:val="20"/>
        </w:rPr>
        <w:t>.</w:t>
      </w:r>
    </w:p>
    <w:p w:rsidR="004D4E73" w:rsidRPr="001C767E"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sidRPr="001C767E">
        <w:rPr>
          <w:rStyle w:val="Strong"/>
          <w:rFonts w:ascii="Helvetica" w:hAnsi="Helvetica" w:cs="Helvetica"/>
          <w:color w:val="333333"/>
          <w:sz w:val="20"/>
          <w:szCs w:val="20"/>
        </w:rPr>
        <w:t>Assignments:</w:t>
      </w: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 assignments will cover group of chapters and will have three parts: Multiple-choice questions, quantitative problems, and an essay. The aim of the assignments is to assure that you have deep understanding of the material and to prepare you for your midterm and final.</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4D4E73" w:rsidRPr="001C767E"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sidRPr="001C767E">
        <w:rPr>
          <w:rStyle w:val="Strong"/>
          <w:rFonts w:ascii="Helvetica" w:hAnsi="Helvetica" w:cs="Helvetica"/>
          <w:color w:val="333333"/>
          <w:sz w:val="20"/>
          <w:szCs w:val="20"/>
        </w:rPr>
        <w:t>Class Participation:</w:t>
      </w: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Economics is a social science that is open for debate and argument. An important purpose of this class is to expose you to different ways in explaining economic events. Diversity and original thinking is encouraged in the class as much as knowledgeable and constructive participation is welcomed and awarded. There will be also in class activities where you will deal with economic data first-hand and you will be asked to make sense of the data in light of our discussions.</w:t>
      </w:r>
    </w:p>
    <w:p w:rsidR="004D4E73" w:rsidRDefault="004D4E73" w:rsidP="004D4E73">
      <w:pPr>
        <w:pStyle w:val="p6"/>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w:t>
      </w: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hAnsi="Helvetica" w:cs="Helvetica"/>
          <w:color w:val="333333"/>
          <w:sz w:val="20"/>
          <w:szCs w:val="20"/>
        </w:rPr>
        <w:t>Midterm and Final:</w:t>
      </w:r>
    </w:p>
    <w:p w:rsidR="004D4E73" w:rsidRDefault="004D4E73" w:rsidP="004D4E73">
      <w:pPr>
        <w:pStyle w:val="p3"/>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There will be study guide provided for each exam and the exams will be in three parts: Multiple-choice questions, quantitative problems, and an essay.</w:t>
      </w:r>
    </w:p>
    <w:p w:rsidR="004D4E73" w:rsidRDefault="004D4E73" w:rsidP="00FF1693">
      <w:pPr>
        <w:pStyle w:val="NormalWeb"/>
        <w:spacing w:before="0" w:beforeAutospacing="0" w:after="150" w:afterAutospacing="0" w:line="300" w:lineRule="atLeast"/>
        <w:rPr>
          <w:rFonts w:ascii="Helvetica" w:hAnsi="Helvetica" w:cs="Helvetica"/>
          <w:color w:val="333333"/>
          <w:sz w:val="21"/>
          <w:szCs w:val="21"/>
        </w:rPr>
      </w:pP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p>
    <w:p w:rsidR="00FF1693" w:rsidRDefault="004D4E7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You will be provided too with a study guide for each exam. All Assignments should be handed when they are due.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To pass this course successfully you need to attend the class and read the chapters from the textbooks and the required articles </w:t>
      </w:r>
      <w:r w:rsidR="001C767E">
        <w:rPr>
          <w:rFonts w:ascii="Helvetica" w:hAnsi="Helvetica" w:cs="Helvetica"/>
          <w:color w:val="333333"/>
          <w:sz w:val="21"/>
          <w:szCs w:val="21"/>
        </w:rPr>
        <w:t>(there</w:t>
      </w:r>
      <w:r>
        <w:rPr>
          <w:rFonts w:ascii="Helvetica" w:hAnsi="Helvetica" w:cs="Helvetica"/>
          <w:color w:val="333333"/>
          <w:sz w:val="21"/>
          <w:szCs w:val="21"/>
        </w:rPr>
        <w:t xml:space="preserve"> will be one required article for some of the chapters), in addition to doing your assignments on time.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A tentative date for the midterm is the 4th of </w:t>
      </w:r>
      <w:r w:rsidR="001C767E">
        <w:rPr>
          <w:rFonts w:ascii="Helvetica" w:hAnsi="Helvetica" w:cs="Helvetica"/>
          <w:color w:val="333333"/>
          <w:sz w:val="21"/>
          <w:szCs w:val="21"/>
        </w:rPr>
        <w:t>October;</w:t>
      </w:r>
      <w:r>
        <w:rPr>
          <w:rFonts w:ascii="Helvetica" w:hAnsi="Helvetica" w:cs="Helvetica"/>
          <w:color w:val="333333"/>
          <w:sz w:val="21"/>
          <w:szCs w:val="21"/>
        </w:rPr>
        <w:t xml:space="preserve"> the final exam will take place at the final week. Both exams will be closed notes exams and will cover multiple choice questions, quantitative problems, and essays.</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Grading Scale: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A 94%-100%    A- 90%-93.9%</w:t>
      </w:r>
      <w:proofErr w:type="gramStart"/>
      <w:r>
        <w:rPr>
          <w:rFonts w:ascii="Helvetica" w:hAnsi="Helvetica" w:cs="Helvetica"/>
          <w:color w:val="333333"/>
          <w:sz w:val="21"/>
          <w:szCs w:val="21"/>
        </w:rPr>
        <w:t>  B</w:t>
      </w:r>
      <w:proofErr w:type="gramEnd"/>
      <w:r>
        <w:rPr>
          <w:rFonts w:ascii="Helvetica" w:hAnsi="Helvetica" w:cs="Helvetica"/>
          <w:color w:val="333333"/>
          <w:sz w:val="21"/>
          <w:szCs w:val="21"/>
        </w:rPr>
        <w:t>+ 87%-89.9%  B 84%-86.9%     B- 80%-83.9%</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C+ 77%-79.9%</w:t>
      </w:r>
      <w:proofErr w:type="gramStart"/>
      <w:r>
        <w:rPr>
          <w:rFonts w:ascii="Helvetica" w:hAnsi="Helvetica" w:cs="Helvetica"/>
          <w:color w:val="333333"/>
          <w:sz w:val="21"/>
          <w:szCs w:val="21"/>
        </w:rPr>
        <w:t>  C</w:t>
      </w:r>
      <w:proofErr w:type="gramEnd"/>
      <w:r>
        <w:rPr>
          <w:rFonts w:ascii="Helvetica" w:hAnsi="Helvetica" w:cs="Helvetica"/>
          <w:color w:val="333333"/>
          <w:sz w:val="21"/>
          <w:szCs w:val="21"/>
        </w:rPr>
        <w:t xml:space="preserve"> 74%-76.9%   C- 70%-73.9%   D+  67%-69.9%  D 64%-66.9%</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D- 60%-63.9%</w:t>
      </w:r>
      <w:proofErr w:type="gramStart"/>
      <w:r>
        <w:rPr>
          <w:rFonts w:ascii="Helvetica" w:hAnsi="Helvetica" w:cs="Helvetica"/>
          <w:color w:val="333333"/>
          <w:sz w:val="21"/>
          <w:szCs w:val="21"/>
        </w:rPr>
        <w:t>  E</w:t>
      </w:r>
      <w:proofErr w:type="gramEnd"/>
      <w:r>
        <w:rPr>
          <w:rFonts w:ascii="Helvetica" w:hAnsi="Helvetica" w:cs="Helvetica"/>
          <w:color w:val="333333"/>
          <w:sz w:val="21"/>
          <w:szCs w:val="21"/>
        </w:rPr>
        <w:t xml:space="preserve"> 0%-59.9%</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Make up Exams</w:t>
      </w:r>
      <w:r>
        <w:rPr>
          <w:rFonts w:ascii="Helvetica" w:hAnsi="Helvetica" w:cs="Helvetica"/>
          <w:color w:val="333333"/>
          <w:sz w:val="21"/>
          <w:szCs w:val="21"/>
        </w:rPr>
        <w:t xml:space="preserve">: Make up exams are allowed just in extreme and documented cases. You should give me at least 2 </w:t>
      </w:r>
      <w:r w:rsidR="001C767E">
        <w:rPr>
          <w:rFonts w:ascii="Helvetica" w:hAnsi="Helvetica" w:cs="Helvetica"/>
          <w:color w:val="333333"/>
          <w:sz w:val="21"/>
          <w:szCs w:val="21"/>
        </w:rPr>
        <w:t>weeks’ notice</w:t>
      </w:r>
      <w:r>
        <w:rPr>
          <w:rFonts w:ascii="Helvetica" w:hAnsi="Helvetica" w:cs="Helvetica"/>
          <w:color w:val="333333"/>
          <w:sz w:val="21"/>
          <w:szCs w:val="21"/>
        </w:rPr>
        <w:t xml:space="preserve"> otherwise no make-up exam will be available.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Tentative Course Schedule:</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length of the semester may not prove sufficient for discussing in details all the topics presented in the book.</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Week 1                                                Chapter 2</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Week 2                                                Chapter 3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3                                               Chapter 4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Week 4                                               Chapter 5                                            Assignment (1)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5                                                Chapter 7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Week 6                                                 Chapter 10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Week 7                                                 Chapter 11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8                                              Midterm Week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w:t>
      </w:r>
      <w:proofErr w:type="gramStart"/>
      <w:r>
        <w:rPr>
          <w:rFonts w:ascii="Helvetica" w:hAnsi="Helvetica" w:cs="Helvetica"/>
          <w:color w:val="333333"/>
          <w:sz w:val="21"/>
          <w:szCs w:val="21"/>
        </w:rPr>
        <w:t>  9</w:t>
      </w:r>
      <w:proofErr w:type="gramEnd"/>
      <w:r>
        <w:rPr>
          <w:rFonts w:ascii="Helvetica" w:hAnsi="Helvetica" w:cs="Helvetica"/>
          <w:color w:val="333333"/>
          <w:sz w:val="21"/>
          <w:szCs w:val="21"/>
        </w:rPr>
        <w:t>                                                Chapter 12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Week10                                                 Chapter 14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11                                                Chapter 15                                           Assignment (2)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12                                                Chapter 18</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13                                                Chapter 19</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14                                                Chapter 20</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15                                                Chapter 6</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Week 16                                                Final Review</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xml:space="preserve">The University of Utah seeks to provide equal access to its programs, services and activities for people with disabilities.  If you will need accommodations in the class, reasonable prior notice needs to be given to the Center for Disability Services (CDS), 162 </w:t>
      </w:r>
      <w:proofErr w:type="spellStart"/>
      <w:r>
        <w:rPr>
          <w:rFonts w:ascii="Helvetica" w:hAnsi="Helvetica" w:cs="Helvetica"/>
          <w:color w:val="333333"/>
          <w:sz w:val="21"/>
          <w:szCs w:val="21"/>
        </w:rPr>
        <w:t>Olpin</w:t>
      </w:r>
      <w:proofErr w:type="spellEnd"/>
      <w:r>
        <w:rPr>
          <w:rFonts w:ascii="Helvetica" w:hAnsi="Helvetica" w:cs="Helvetica"/>
          <w:color w:val="333333"/>
          <w:sz w:val="21"/>
          <w:szCs w:val="21"/>
        </w:rPr>
        <w:t> Union Building, 581-5020 (V/TDD). CDS will work with you and the instructor to make arrangements for accommodations.  All information in this course can be made available in alternative format with prior notification to the Center for Disability Services.</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FF1693" w:rsidRDefault="00FF1693" w:rsidP="00FF1693">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303666" w:rsidRDefault="001E19CF"/>
    <w:sectPr w:rsidR="0030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93"/>
    <w:rsid w:val="001C767E"/>
    <w:rsid w:val="001E19CF"/>
    <w:rsid w:val="004D4E73"/>
    <w:rsid w:val="00B57284"/>
    <w:rsid w:val="00C47E2A"/>
    <w:rsid w:val="00FF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693"/>
    <w:rPr>
      <w:b/>
      <w:bCs/>
    </w:rPr>
  </w:style>
  <w:style w:type="character" w:customStyle="1" w:styleId="apple-converted-space">
    <w:name w:val="apple-converted-space"/>
    <w:basedOn w:val="DefaultParagraphFont"/>
    <w:rsid w:val="00FF1693"/>
  </w:style>
  <w:style w:type="paragraph" w:customStyle="1" w:styleId="p3">
    <w:name w:val="p3"/>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693"/>
    <w:rPr>
      <w:b/>
      <w:bCs/>
    </w:rPr>
  </w:style>
  <w:style w:type="character" w:customStyle="1" w:styleId="apple-converted-space">
    <w:name w:val="apple-converted-space"/>
    <w:basedOn w:val="DefaultParagraphFont"/>
    <w:rsid w:val="00FF1693"/>
  </w:style>
  <w:style w:type="paragraph" w:customStyle="1" w:styleId="p3">
    <w:name w:val="p3"/>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4D4E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1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11089">
      <w:bodyDiv w:val="1"/>
      <w:marLeft w:val="0"/>
      <w:marRight w:val="0"/>
      <w:marTop w:val="0"/>
      <w:marBottom w:val="0"/>
      <w:divBdr>
        <w:top w:val="none" w:sz="0" w:space="0" w:color="auto"/>
        <w:left w:val="none" w:sz="0" w:space="0" w:color="auto"/>
        <w:bottom w:val="none" w:sz="0" w:space="0" w:color="auto"/>
        <w:right w:val="none" w:sz="0" w:space="0" w:color="auto"/>
      </w:divBdr>
    </w:div>
    <w:div w:id="15900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1001</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borazan</dc:creator>
  <cp:lastModifiedBy>u0742807</cp:lastModifiedBy>
  <cp:revision>2</cp:revision>
  <cp:lastPrinted>2013-09-30T20:43:00Z</cp:lastPrinted>
  <dcterms:created xsi:type="dcterms:W3CDTF">2013-09-30T20:46:00Z</dcterms:created>
  <dcterms:modified xsi:type="dcterms:W3CDTF">2013-09-30T20:46:00Z</dcterms:modified>
</cp:coreProperties>
</file>