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15" w:rsidRDefault="006D4215">
      <w:pPr>
        <w:jc w:val="center"/>
      </w:pPr>
      <w:r>
        <w:rPr>
          <w:b/>
          <w:bCs/>
        </w:rPr>
        <w:t>Economics 5050/6050:  KEYNES ON HUMAN LOGIC</w:t>
      </w:r>
    </w:p>
    <w:p w:rsidR="006D4215" w:rsidRDefault="006D4215">
      <w:pPr>
        <w:jc w:val="center"/>
      </w:pPr>
      <w:r>
        <w:t>Spring Semester 201</w:t>
      </w:r>
      <w:r w:rsidR="00426C3F">
        <w:t>2</w:t>
      </w:r>
      <w:r>
        <w:t>, Session 2</w:t>
      </w:r>
      <w:r w:rsidR="00CB0650">
        <w:t>, 3-credit hours</w:t>
      </w:r>
    </w:p>
    <w:p w:rsidR="006D4215" w:rsidRDefault="006D4215">
      <w:pPr>
        <w:jc w:val="center"/>
      </w:pPr>
    </w:p>
    <w:p w:rsidR="006D4215" w:rsidRDefault="006D4215">
      <w:r>
        <w:t>Instructor:  Professor James M. Rock</w:t>
      </w:r>
    </w:p>
    <w:p w:rsidR="006D4215" w:rsidRDefault="006D4215" w:rsidP="00464BFB">
      <w:pPr>
        <w:ind w:left="720" w:hanging="720"/>
      </w:pPr>
      <w:r>
        <w:t xml:space="preserve">Office hours: Daily </w:t>
      </w:r>
      <w:r w:rsidR="00464BFB">
        <w:t>after class and by appointment.</w:t>
      </w:r>
      <w:r w:rsidR="00E8019C">
        <w:t xml:space="preserve"> Emails are promptly answered.</w:t>
      </w:r>
    </w:p>
    <w:p w:rsidR="006D4215" w:rsidRDefault="00464BFB">
      <w:r>
        <w:t xml:space="preserve">Course room and hours: </w:t>
      </w:r>
      <w:r w:rsidR="00A663F0">
        <w:t>OSH 134</w:t>
      </w:r>
      <w:r w:rsidR="006D4215">
        <w:t>, MTWH 2:00</w:t>
      </w:r>
      <w:r w:rsidR="006D4215">
        <w:noBreakHyphen/>
        <w:t>3:45</w:t>
      </w:r>
    </w:p>
    <w:p w:rsidR="006D4215" w:rsidRDefault="00E8019C">
      <w:r>
        <w:t>E</w:t>
      </w:r>
      <w:r w:rsidR="006D4215">
        <w:t>mail: rock@economics.utah.edu</w:t>
      </w:r>
      <w:r w:rsidR="006D4215">
        <w:tab/>
      </w:r>
    </w:p>
    <w:p w:rsidR="006D4215" w:rsidRDefault="006D4215"/>
    <w:p w:rsidR="006D4215" w:rsidRDefault="006D4215">
      <w:pPr>
        <w:tabs>
          <w:tab w:val="left" w:pos="-1440"/>
        </w:tabs>
        <w:ind w:left="720" w:hanging="720"/>
      </w:pPr>
      <w:r>
        <w:rPr>
          <w:b/>
          <w:bCs/>
        </w:rPr>
        <w:t>I.</w:t>
      </w:r>
      <w:r>
        <w:rPr>
          <w:b/>
          <w:bCs/>
        </w:rPr>
        <w:tab/>
        <w:t>Course Description</w:t>
      </w:r>
    </w:p>
    <w:p w:rsidR="002345AF" w:rsidRDefault="006D4215">
      <w:pPr>
        <w:ind w:firstLine="720"/>
      </w:pPr>
      <w:r>
        <w:t>This 3</w:t>
      </w:r>
      <w:r>
        <w:noBreakHyphen/>
        <w:t>credit</w:t>
      </w:r>
      <w:r w:rsidR="00A409D2">
        <w:t xml:space="preserve"> economics</w:t>
      </w:r>
      <w:r>
        <w:t xml:space="preserve"> writing course is designed to advance your knowledge and reasoning ability in general and specifically with regard to John Maynard Keynes (1883-1946), the founder of macroeconomic theory and policy</w:t>
      </w:r>
      <w:r w:rsidR="00DB38B9">
        <w:t xml:space="preserve"> and discoverer of human logic</w:t>
      </w:r>
      <w:r w:rsidR="00354CB8">
        <w:t>—both knowledge and reason.</w:t>
      </w:r>
      <w:r w:rsidR="002345AF">
        <w:t xml:space="preserve"> Keynes had the </w:t>
      </w:r>
      <w:r w:rsidR="002345AF" w:rsidRPr="002345AF">
        <w:rPr>
          <w:i/>
        </w:rPr>
        <w:t>heretical</w:t>
      </w:r>
      <w:r w:rsidR="00E753C9">
        <w:t xml:space="preserve"> thought that personal good</w:t>
      </w:r>
      <w:r w:rsidR="002345AF">
        <w:t xml:space="preserve"> is often not </w:t>
      </w:r>
      <w:r w:rsidR="00354CB8">
        <w:t>the common</w:t>
      </w:r>
      <w:r w:rsidR="002345AF">
        <w:t xml:space="preserve"> GOOD! There is a fallacy of composition. There are tradeoffs.</w:t>
      </w:r>
      <w:r w:rsidR="00035BF3">
        <w:t xml:space="preserve"> There are no simple answers. </w:t>
      </w:r>
      <w:r w:rsidR="00F07B64">
        <w:t xml:space="preserve">His </w:t>
      </w:r>
      <w:r w:rsidR="00B84C84">
        <w:t>new</w:t>
      </w:r>
      <w:r w:rsidR="00F07B64">
        <w:t xml:space="preserve"> theory and pol</w:t>
      </w:r>
      <w:r w:rsidR="00B65D1D">
        <w:t>i</w:t>
      </w:r>
      <w:r w:rsidR="00F07B64">
        <w:t>c</w:t>
      </w:r>
      <w:r w:rsidR="00354CB8">
        <w:t>ies</w:t>
      </w:r>
      <w:r w:rsidR="00B65D1D">
        <w:t xml:space="preserve"> advance </w:t>
      </w:r>
      <w:r w:rsidR="00354CB8">
        <w:t>the common good</w:t>
      </w:r>
      <w:r w:rsidR="00B65D1D">
        <w:t>.</w:t>
      </w:r>
      <w:r w:rsidR="00F07B64">
        <w:t xml:space="preserve"> </w:t>
      </w:r>
      <w:r w:rsidR="00035BF3">
        <w:t>Keynes’ life serve</w:t>
      </w:r>
      <w:r w:rsidR="00F07B64">
        <w:t>s</w:t>
      </w:r>
      <w:r w:rsidR="00035BF3">
        <w:t xml:space="preserve"> as an </w:t>
      </w:r>
      <w:r w:rsidR="00F07B64">
        <w:t xml:space="preserve">excellent </w:t>
      </w:r>
      <w:r w:rsidR="00035BF3">
        <w:t xml:space="preserve">example of </w:t>
      </w:r>
      <w:r w:rsidR="00B65D1D">
        <w:t xml:space="preserve">why and </w:t>
      </w:r>
      <w:r w:rsidR="00035BF3">
        <w:t>how</w:t>
      </w:r>
      <w:r w:rsidR="00F07B64">
        <w:t xml:space="preserve"> ones’ ideology </w:t>
      </w:r>
      <w:r w:rsidR="00B65D1D">
        <w:t>may</w:t>
      </w:r>
      <w:r w:rsidR="00F07B64">
        <w:t xml:space="preserve"> change</w:t>
      </w:r>
      <w:r w:rsidR="00E753C9">
        <w:t xml:space="preserve">—for </w:t>
      </w:r>
      <w:r w:rsidR="005477C9">
        <w:t>better</w:t>
      </w:r>
      <w:r w:rsidR="00B84C84">
        <w:t xml:space="preserve"> or worse</w:t>
      </w:r>
      <w:r w:rsidR="005477C9">
        <w:t>—over</w:t>
      </w:r>
      <w:r w:rsidR="00F07B64">
        <w:t xml:space="preserve"> time. </w:t>
      </w:r>
    </w:p>
    <w:p w:rsidR="00712371" w:rsidRDefault="00F07B64">
      <w:pPr>
        <w:ind w:firstLine="720"/>
      </w:pPr>
      <w:r>
        <w:t xml:space="preserve">As a CW course Econ 5050/6050 </w:t>
      </w:r>
      <w:r w:rsidR="00712371">
        <w:t xml:space="preserve">is designed </w:t>
      </w:r>
      <w:r w:rsidR="007E4DA4">
        <w:t>t</w:t>
      </w:r>
      <w:r w:rsidR="00B65D1D">
        <w:t xml:space="preserve">o help students </w:t>
      </w:r>
      <w:r w:rsidR="005E37D9" w:rsidRPr="005E37D9">
        <w:rPr>
          <w:color w:val="000000"/>
        </w:rPr>
        <w:t xml:space="preserve">speak and write clearly within the standards of practice </w:t>
      </w:r>
      <w:r w:rsidR="007E4DA4">
        <w:rPr>
          <w:color w:val="000000"/>
        </w:rPr>
        <w:t xml:space="preserve">for </w:t>
      </w:r>
      <w:r w:rsidR="00113B19">
        <w:rPr>
          <w:color w:val="000000"/>
        </w:rPr>
        <w:t xml:space="preserve">history of thought </w:t>
      </w:r>
      <w:r w:rsidR="007E4DA4">
        <w:rPr>
          <w:color w:val="000000"/>
        </w:rPr>
        <w:t>economists</w:t>
      </w:r>
      <w:r w:rsidR="00B65D1D">
        <w:rPr>
          <w:color w:val="000000"/>
        </w:rPr>
        <w:t xml:space="preserve">. </w:t>
      </w:r>
      <w:r w:rsidR="00E753C9">
        <w:rPr>
          <w:color w:val="000000"/>
        </w:rPr>
        <w:t>Interesting economists are</w:t>
      </w:r>
      <w:r w:rsidR="00113B19">
        <w:rPr>
          <w:color w:val="000000"/>
        </w:rPr>
        <w:t xml:space="preserve"> often heretics</w:t>
      </w:r>
      <w:r w:rsidR="0060636A">
        <w:rPr>
          <w:color w:val="000000"/>
        </w:rPr>
        <w:t>. Comparing and contrasting ideologies is food for thought</w:t>
      </w:r>
      <w:r w:rsidR="0028744C">
        <w:rPr>
          <w:color w:val="000000"/>
        </w:rPr>
        <w:t xml:space="preserve"> in the mill of human logic</w:t>
      </w:r>
      <w:r w:rsidR="0060636A">
        <w:rPr>
          <w:color w:val="000000"/>
        </w:rPr>
        <w:t xml:space="preserve">. </w:t>
      </w:r>
      <w:r w:rsidR="00B65D1D">
        <w:rPr>
          <w:color w:val="000000"/>
        </w:rPr>
        <w:t>S</w:t>
      </w:r>
      <w:r w:rsidR="005E37D9" w:rsidRPr="005E37D9">
        <w:rPr>
          <w:color w:val="000000"/>
        </w:rPr>
        <w:t>tudents</w:t>
      </w:r>
      <w:r w:rsidR="00B65D1D">
        <w:rPr>
          <w:color w:val="000000"/>
        </w:rPr>
        <w:t xml:space="preserve"> </w:t>
      </w:r>
      <w:r w:rsidR="0060636A">
        <w:rPr>
          <w:color w:val="000000"/>
        </w:rPr>
        <w:t xml:space="preserve">in this course </w:t>
      </w:r>
      <w:r w:rsidR="00B65D1D">
        <w:rPr>
          <w:color w:val="000000"/>
        </w:rPr>
        <w:t>get</w:t>
      </w:r>
      <w:r w:rsidR="005E37D9" w:rsidRPr="005E37D9">
        <w:rPr>
          <w:color w:val="000000"/>
        </w:rPr>
        <w:t xml:space="preserve"> advanced instruction in sp</w:t>
      </w:r>
      <w:r w:rsidR="00113B19">
        <w:rPr>
          <w:color w:val="000000"/>
        </w:rPr>
        <w:t>eaking and writing so that their</w:t>
      </w:r>
      <w:r w:rsidR="005E37D9" w:rsidRPr="005E37D9">
        <w:rPr>
          <w:color w:val="000000"/>
        </w:rPr>
        <w:t xml:space="preserve"> skills </w:t>
      </w:r>
      <w:r w:rsidR="0060636A">
        <w:rPr>
          <w:color w:val="000000"/>
        </w:rPr>
        <w:t xml:space="preserve">will </w:t>
      </w:r>
      <w:r w:rsidR="005E37D9" w:rsidRPr="005E37D9">
        <w:rPr>
          <w:color w:val="000000"/>
        </w:rPr>
        <w:t>continue to develop throughout the</w:t>
      </w:r>
      <w:r w:rsidR="0060636A">
        <w:rPr>
          <w:color w:val="000000"/>
        </w:rPr>
        <w:t>ir</w:t>
      </w:r>
      <w:r w:rsidR="005E37D9" w:rsidRPr="005E37D9">
        <w:rPr>
          <w:color w:val="000000"/>
        </w:rPr>
        <w:t xml:space="preserve"> educational program.</w:t>
      </w:r>
      <w:r w:rsidR="005E37D9">
        <w:rPr>
          <w:rFonts w:ascii="Verdana" w:hAnsi="Verdana" w:cs="Arial"/>
          <w:color w:val="000000"/>
          <w:sz w:val="23"/>
          <w:szCs w:val="23"/>
        </w:rPr>
        <w:t xml:space="preserve"> </w:t>
      </w:r>
      <w:r w:rsidR="00984BCA">
        <w:t xml:space="preserve">Keynes is the perfect teacher because he is the most acclaimed </w:t>
      </w:r>
      <w:r w:rsidR="00662A40">
        <w:t xml:space="preserve">orator and </w:t>
      </w:r>
      <w:r w:rsidR="00984BCA">
        <w:t xml:space="preserve">writer of all acclaimed economists.  </w:t>
      </w:r>
    </w:p>
    <w:p w:rsidR="00EB1802" w:rsidRDefault="00EB1802" w:rsidP="00E646BC">
      <w:pPr>
        <w:widowControl/>
        <w:ind w:firstLine="720"/>
      </w:pPr>
      <w:r>
        <w:t xml:space="preserve">To improve your </w:t>
      </w:r>
      <w:r w:rsidR="003119F6">
        <w:t xml:space="preserve">understanding of Keynes and of </w:t>
      </w:r>
      <w:r>
        <w:t xml:space="preserve">writing, </w:t>
      </w:r>
      <w:r w:rsidR="0020152A">
        <w:t>the course</w:t>
      </w:r>
      <w:r>
        <w:t xml:space="preserve"> follow</w:t>
      </w:r>
      <w:r w:rsidR="0020152A">
        <w:t>s</w:t>
      </w:r>
      <w:r w:rsidR="00B84C84">
        <w:t xml:space="preserve"> the approach used by him</w:t>
      </w:r>
      <w:r>
        <w:t xml:space="preserve">: </w:t>
      </w:r>
      <w:r w:rsidR="003119F6">
        <w:t>Discover</w:t>
      </w:r>
      <w:r w:rsidR="0035194C">
        <w:t xml:space="preserve"> the </w:t>
      </w:r>
      <w:r w:rsidR="0035194C" w:rsidRPr="00A409D2">
        <w:rPr>
          <w:b/>
        </w:rPr>
        <w:t>essence</w:t>
      </w:r>
      <w:r w:rsidR="0035194C">
        <w:t xml:space="preserve"> of y</w:t>
      </w:r>
      <w:r w:rsidR="00FD7116">
        <w:t>our argument</w:t>
      </w:r>
      <w:r w:rsidR="007E4DA4">
        <w:t xml:space="preserve"> </w:t>
      </w:r>
      <w:r w:rsidR="007E4DA4" w:rsidRPr="005516B6">
        <w:rPr>
          <w:u w:val="single"/>
        </w:rPr>
        <w:t>and the underlying assumptions</w:t>
      </w:r>
      <w:r w:rsidR="00FD7116">
        <w:t>.</w:t>
      </w:r>
      <w:r w:rsidR="00BB6863">
        <w:t xml:space="preserve"> To do so you</w:t>
      </w:r>
      <w:r w:rsidR="0035194C">
        <w:t xml:space="preserve"> need to follow Socrates’ dictum: </w:t>
      </w:r>
      <w:r w:rsidR="0035194C" w:rsidRPr="0035194C">
        <w:rPr>
          <w:i/>
        </w:rPr>
        <w:t>Know thyself</w:t>
      </w:r>
      <w:proofErr w:type="gramStart"/>
      <w:r w:rsidR="0035194C" w:rsidRPr="0035194C">
        <w:rPr>
          <w:i/>
        </w:rPr>
        <w:t>!</w:t>
      </w:r>
      <w:r w:rsidR="007E4DA4">
        <w:t>,</w:t>
      </w:r>
      <w:proofErr w:type="gramEnd"/>
      <w:r w:rsidR="007E4DA4">
        <w:t xml:space="preserve"> </w:t>
      </w:r>
      <w:r w:rsidR="0035194C">
        <w:t>decide</w:t>
      </w:r>
      <w:r w:rsidR="00B23B69">
        <w:t xml:space="preserve"> what is </w:t>
      </w:r>
      <w:r w:rsidR="00BB6863">
        <w:t>your own essence; it</w:t>
      </w:r>
      <w:r w:rsidR="00A409D2">
        <w:t xml:space="preserve"> is your first assignm</w:t>
      </w:r>
      <w:r w:rsidR="00B23B69">
        <w:t>ent.</w:t>
      </w:r>
      <w:r w:rsidR="00662A40">
        <w:t xml:space="preserve"> </w:t>
      </w:r>
      <w:r w:rsidR="004F2D9B">
        <w:t xml:space="preserve">The second assignment is to </w:t>
      </w:r>
      <w:r w:rsidR="0028744C">
        <w:t>write papers on</w:t>
      </w:r>
      <w:r w:rsidR="004F2D9B">
        <w:t xml:space="preserve"> </w:t>
      </w:r>
      <w:r w:rsidR="005516B6">
        <w:t>the essence</w:t>
      </w:r>
      <w:r w:rsidR="0028744C">
        <w:t>s underlying</w:t>
      </w:r>
      <w:r w:rsidR="0003585F">
        <w:t xml:space="preserve"> </w:t>
      </w:r>
      <w:r w:rsidR="00113B19">
        <w:t xml:space="preserve">four </w:t>
      </w:r>
      <w:r w:rsidR="007E4DA4">
        <w:t>parts of our study of Keynes</w:t>
      </w:r>
      <w:r w:rsidR="0028744C">
        <w:t xml:space="preserve"> using human logic</w:t>
      </w:r>
      <w:r w:rsidR="007E4DA4">
        <w:t xml:space="preserve">. </w:t>
      </w:r>
      <w:r w:rsidR="0003585F">
        <w:t>The discovery of essences</w:t>
      </w:r>
      <w:r w:rsidR="00FD7116">
        <w:t xml:space="preserve"> will f</w:t>
      </w:r>
      <w:r w:rsidR="00662A40">
        <w:t>ollow you throughout the course</w:t>
      </w:r>
      <w:r w:rsidR="00FD7116">
        <w:t xml:space="preserve"> </w:t>
      </w:r>
      <w:r w:rsidR="00113B19">
        <w:t xml:space="preserve">and life </w:t>
      </w:r>
      <w:r w:rsidR="00FD7116">
        <w:t xml:space="preserve">as you learn more about Keynes and yourself. </w:t>
      </w:r>
    </w:p>
    <w:p w:rsidR="00662A40" w:rsidRDefault="0003585F" w:rsidP="00E646BC">
      <w:pPr>
        <w:widowControl/>
        <w:ind w:firstLine="720"/>
      </w:pPr>
      <w:r>
        <w:t xml:space="preserve">The </w:t>
      </w:r>
      <w:r w:rsidR="00B0357A">
        <w:t xml:space="preserve">third </w:t>
      </w:r>
      <w:r>
        <w:t xml:space="preserve">and fourth </w:t>
      </w:r>
      <w:r w:rsidR="00B0357A">
        <w:t xml:space="preserve">writing assignments follow a more standard plan.  </w:t>
      </w:r>
      <w:r w:rsidR="0011725C">
        <w:t xml:space="preserve">The difference is </w:t>
      </w:r>
      <w:r>
        <w:t xml:space="preserve">that the third assignment </w:t>
      </w:r>
      <w:r w:rsidR="00662A40">
        <w:t xml:space="preserve">is work </w:t>
      </w:r>
      <w:r w:rsidR="0028744C">
        <w:t xml:space="preserve">prepared </w:t>
      </w:r>
      <w:r w:rsidR="0011725C">
        <w:t>outside</w:t>
      </w:r>
      <w:r w:rsidR="00662A40">
        <w:t xml:space="preserve"> of class, while the fourth assignment</w:t>
      </w:r>
      <w:r w:rsidR="0011725C">
        <w:t xml:space="preserve"> is </w:t>
      </w:r>
      <w:r w:rsidR="00662A40">
        <w:t xml:space="preserve">written in-class </w:t>
      </w:r>
      <w:r w:rsidR="0011725C">
        <w:t>on</w:t>
      </w:r>
      <w:r w:rsidR="00662A40">
        <w:t xml:space="preserve"> </w:t>
      </w:r>
      <w:r w:rsidR="0011725C">
        <w:t xml:space="preserve">possible questions </w:t>
      </w:r>
      <w:r w:rsidR="00662A40">
        <w:t xml:space="preserve">that </w:t>
      </w:r>
      <w:r w:rsidR="0011725C">
        <w:t xml:space="preserve">are known </w:t>
      </w:r>
      <w:r w:rsidR="00662A40">
        <w:t xml:space="preserve">to the students </w:t>
      </w:r>
      <w:r w:rsidR="0011725C">
        <w:t>for</w:t>
      </w:r>
      <w:r w:rsidR="00662A40">
        <w:t xml:space="preserve"> a month beforehand.</w:t>
      </w:r>
      <w:r w:rsidR="0028744C">
        <w:t xml:space="preserve"> All </w:t>
      </w:r>
      <w:r w:rsidR="00354CB8">
        <w:t xml:space="preserve">of </w:t>
      </w:r>
      <w:r w:rsidR="0028744C">
        <w:t xml:space="preserve">the assignments </w:t>
      </w:r>
      <w:r w:rsidR="00354CB8">
        <w:t>are planned to stimulate the mind of a history of thought economist.</w:t>
      </w:r>
    </w:p>
    <w:p w:rsidR="00662A40" w:rsidRDefault="00662A40" w:rsidP="00E646BC">
      <w:pPr>
        <w:widowControl/>
        <w:ind w:firstLine="720"/>
      </w:pPr>
    </w:p>
    <w:p w:rsidR="00E646BC" w:rsidRPr="002101F1" w:rsidRDefault="00EB1802" w:rsidP="00E646BC">
      <w:pPr>
        <w:widowControl/>
        <w:ind w:firstLine="720"/>
      </w:pPr>
      <w:r>
        <w:t>F</w:t>
      </w:r>
      <w:r w:rsidR="00E646BC" w:rsidRPr="002101F1">
        <w:t>rom the time you were in third or fourth grade, you have been given exercises in the writing of paragraphs, and you have been taught that an expository paragraph usually follows this order:</w:t>
      </w:r>
    </w:p>
    <w:p w:rsidR="00E646BC" w:rsidRPr="002101F1" w:rsidRDefault="00E646BC" w:rsidP="00E646BC">
      <w:pPr>
        <w:widowControl/>
        <w:ind w:firstLine="720"/>
      </w:pPr>
      <w:r w:rsidRPr="002101F1">
        <w:t>Topic sentence = subject plus attitude plus time plus place</w:t>
      </w:r>
      <w:r w:rsidR="00B84C84">
        <w:t xml:space="preserve"> = essence</w:t>
      </w:r>
    </w:p>
    <w:p w:rsidR="00E646BC" w:rsidRPr="002101F1" w:rsidRDefault="00E646BC" w:rsidP="00E646BC">
      <w:pPr>
        <w:widowControl/>
        <w:ind w:firstLine="720"/>
      </w:pPr>
      <w:r w:rsidRPr="002101F1">
        <w:t>Body = supporting details, examples, comparisons, analogies, names for reference.</w:t>
      </w:r>
    </w:p>
    <w:p w:rsidR="00E646BC" w:rsidRPr="002101F1" w:rsidRDefault="00E646BC" w:rsidP="00E646BC">
      <w:pPr>
        <w:widowControl/>
        <w:ind w:firstLine="720"/>
      </w:pPr>
      <w:proofErr w:type="gramStart"/>
      <w:r w:rsidRPr="002101F1">
        <w:t>Clincher last paragraph.</w:t>
      </w:r>
      <w:proofErr w:type="gramEnd"/>
    </w:p>
    <w:p w:rsidR="00E646BC" w:rsidRPr="002101F1" w:rsidRDefault="00E646BC" w:rsidP="00E646BC">
      <w:pPr>
        <w:widowControl/>
      </w:pPr>
    </w:p>
    <w:p w:rsidR="00E646BC" w:rsidRPr="002101F1" w:rsidRDefault="00E646BC" w:rsidP="00E646BC">
      <w:pPr>
        <w:widowControl/>
      </w:pPr>
      <w:r w:rsidRPr="002101F1">
        <w:t>Well-written papers will follow the</w:t>
      </w:r>
      <w:r w:rsidR="00662A40">
        <w:t xml:space="preserve"> same form as the paragraphs with </w:t>
      </w:r>
      <w:r w:rsidRPr="002101F1">
        <w:t>which they are composed.</w:t>
      </w:r>
    </w:p>
    <w:p w:rsidR="00E646BC" w:rsidRPr="002101F1" w:rsidRDefault="00E646BC" w:rsidP="00E646BC">
      <w:pPr>
        <w:widowControl/>
      </w:pPr>
    </w:p>
    <w:p w:rsidR="00E646BC" w:rsidRPr="002101F1" w:rsidRDefault="00E646BC" w:rsidP="00E646BC">
      <w:pPr>
        <w:widowControl/>
      </w:pPr>
      <w:r w:rsidRPr="002101F1">
        <w:rPr>
          <w:b/>
          <w:bCs/>
        </w:rPr>
        <w:t xml:space="preserve">Five </w:t>
      </w:r>
      <w:r w:rsidR="0011725C">
        <w:rPr>
          <w:b/>
          <w:bCs/>
        </w:rPr>
        <w:t>Standard</w:t>
      </w:r>
      <w:r w:rsidR="0011725C" w:rsidRPr="002101F1">
        <w:rPr>
          <w:b/>
          <w:bCs/>
        </w:rPr>
        <w:t xml:space="preserve"> </w:t>
      </w:r>
      <w:r w:rsidRPr="002101F1">
        <w:rPr>
          <w:b/>
          <w:bCs/>
        </w:rPr>
        <w:t>Steps in the Writing Process</w:t>
      </w:r>
      <w:r w:rsidRPr="002101F1">
        <w:t>:</w:t>
      </w:r>
    </w:p>
    <w:p w:rsidR="00E646BC" w:rsidRPr="002101F1" w:rsidRDefault="00E646BC" w:rsidP="00E646BC">
      <w:pPr>
        <w:widowControl/>
        <w:ind w:firstLine="720"/>
      </w:pPr>
    </w:p>
    <w:p w:rsidR="00E646BC" w:rsidRPr="002101F1" w:rsidRDefault="00E646BC" w:rsidP="00E646BC">
      <w:pPr>
        <w:widowControl/>
      </w:pPr>
      <w:r w:rsidRPr="002101F1">
        <w:lastRenderedPageBreak/>
        <w:t>Every time you write a paper</w:t>
      </w:r>
      <w:r w:rsidR="00A409D2">
        <w:sym w:font="Symbol" w:char="F0BE"/>
      </w:r>
      <w:r w:rsidRPr="002101F1">
        <w:t>whether you have a message to communicate, or an assignment to fulfill</w:t>
      </w:r>
      <w:r w:rsidR="00A409D2">
        <w:sym w:font="Symbol" w:char="F0BE"/>
      </w:r>
      <w:r w:rsidRPr="002101F1">
        <w:t>it is necessary to go through five steps.  Some of these steps may be unconscious, but you can probably do a better job if you are aware of the process:</w:t>
      </w:r>
    </w:p>
    <w:p w:rsidR="00E646BC" w:rsidRPr="002101F1" w:rsidRDefault="00E646BC" w:rsidP="00E646BC">
      <w:pPr>
        <w:widowControl/>
      </w:pPr>
    </w:p>
    <w:p w:rsidR="00E646BC" w:rsidRPr="002101F1" w:rsidRDefault="00E646BC" w:rsidP="00E646BC">
      <w:pPr>
        <w:widowControl/>
        <w:ind w:firstLine="720"/>
      </w:pPr>
      <w:r w:rsidRPr="002101F1">
        <w:rPr>
          <w:b/>
          <w:bCs/>
        </w:rPr>
        <w:t>Step One</w:t>
      </w:r>
      <w:r>
        <w:rPr>
          <w:b/>
          <w:bCs/>
        </w:rPr>
        <w:t>:</w:t>
      </w:r>
      <w:r w:rsidRPr="002101F1">
        <w:rPr>
          <w:b/>
          <w:bCs/>
        </w:rPr>
        <w:t xml:space="preserve"> Prewriting. </w:t>
      </w:r>
      <w:r w:rsidRPr="002101F1">
        <w:t xml:space="preserve"> Before you begin to write, you think about</w:t>
      </w:r>
      <w:r w:rsidR="00B0357A">
        <w:t xml:space="preserve"> what you want to communicate</w:t>
      </w:r>
      <w:r w:rsidRPr="002101F1">
        <w:t xml:space="preserve"> about the assignment you've been given.  You consider the situation, the readers, the time you have, the format you will use, what ideas you have and what research will be necessary, and how you will organize your paper. Obviously, before you even begin to write, you have a lot to do.  Part of this step cor</w:t>
      </w:r>
      <w:r w:rsidR="00AA10CE">
        <w:t>responds to Invention in Cicero’</w:t>
      </w:r>
      <w:r w:rsidRPr="002101F1">
        <w:t>s outline; that is, analyzing the audience and discovering ideas.  Part of it corresponds to Disposition; that is, arranging ideas for the most effective presentation.</w:t>
      </w:r>
    </w:p>
    <w:p w:rsidR="00E646BC" w:rsidRPr="002101F1" w:rsidRDefault="00E646BC" w:rsidP="00E646BC">
      <w:pPr>
        <w:widowControl/>
      </w:pPr>
    </w:p>
    <w:p w:rsidR="00E646BC" w:rsidRPr="002101F1" w:rsidRDefault="00E646BC" w:rsidP="00E646BC">
      <w:pPr>
        <w:widowControl/>
        <w:ind w:firstLine="720"/>
      </w:pPr>
      <w:r>
        <w:rPr>
          <w:b/>
          <w:bCs/>
        </w:rPr>
        <w:t xml:space="preserve">Step Two: </w:t>
      </w:r>
      <w:r w:rsidRPr="002101F1">
        <w:rPr>
          <w:b/>
          <w:bCs/>
        </w:rPr>
        <w:t>Composing.</w:t>
      </w:r>
      <w:r w:rsidRPr="002101F1">
        <w:t xml:space="preserve">  </w:t>
      </w:r>
      <w:proofErr w:type="gramStart"/>
      <w:r w:rsidRPr="002101F1">
        <w:t>Composing means actually writing the rough draft.</w:t>
      </w:r>
      <w:proofErr w:type="gramEnd"/>
      <w:r w:rsidRPr="002101F1">
        <w:t xml:space="preserve">  If you have built an outline during the Prewriting process, you're off to a great start, but not everyone works well from an outline.  Instead of using an outline, perhaps you will have made a list of ideas in approximately the order you expect to use them.  In any case, you plunge right into your paper, using whatever organizational help you've prepared for yourself, and letting the paper grow and shape itself as you move along.</w:t>
      </w:r>
    </w:p>
    <w:p w:rsidR="00E646BC" w:rsidRPr="002101F1" w:rsidRDefault="00E646BC" w:rsidP="00E646BC">
      <w:pPr>
        <w:widowControl/>
      </w:pPr>
    </w:p>
    <w:p w:rsidR="00E646BC" w:rsidRPr="002101F1" w:rsidRDefault="00E646BC" w:rsidP="00E646BC">
      <w:pPr>
        <w:widowControl/>
        <w:ind w:firstLine="720"/>
      </w:pPr>
      <w:r w:rsidRPr="002101F1">
        <w:rPr>
          <w:b/>
          <w:bCs/>
        </w:rPr>
        <w:t>Step Three</w:t>
      </w:r>
      <w:r>
        <w:rPr>
          <w:b/>
          <w:bCs/>
        </w:rPr>
        <w:t xml:space="preserve">: </w:t>
      </w:r>
      <w:r w:rsidRPr="002101F1">
        <w:rPr>
          <w:b/>
          <w:bCs/>
        </w:rPr>
        <w:t xml:space="preserve">Editing.  </w:t>
      </w:r>
      <w:proofErr w:type="gramStart"/>
      <w:r w:rsidRPr="002101F1">
        <w:t>Editing means going over the rough draft, reworking the words, phrases, and sentences, and pulling the ideas into the best and most effective shape possible.</w:t>
      </w:r>
      <w:proofErr w:type="gramEnd"/>
    </w:p>
    <w:p w:rsidR="00E646BC" w:rsidRPr="002101F1" w:rsidRDefault="00E646BC" w:rsidP="00E646BC">
      <w:pPr>
        <w:widowControl/>
      </w:pPr>
    </w:p>
    <w:p w:rsidR="00E646BC" w:rsidRPr="002101F1" w:rsidRDefault="00E646BC" w:rsidP="00E646BC">
      <w:pPr>
        <w:widowControl/>
        <w:ind w:firstLine="720"/>
      </w:pPr>
      <w:r w:rsidRPr="002101F1">
        <w:rPr>
          <w:b/>
          <w:bCs/>
        </w:rPr>
        <w:t>Step Four</w:t>
      </w:r>
      <w:r>
        <w:rPr>
          <w:b/>
          <w:bCs/>
        </w:rPr>
        <w:t xml:space="preserve">: </w:t>
      </w:r>
      <w:r w:rsidRPr="002101F1">
        <w:rPr>
          <w:b/>
          <w:bCs/>
        </w:rPr>
        <w:t>Proofreading.</w:t>
      </w:r>
      <w:r w:rsidRPr="002101F1">
        <w:t xml:space="preserve">  Proofreading is the last step you perform alone.  When you proofread, you put the final polish on your product by checking for such mechanical errors as </w:t>
      </w:r>
      <w:r w:rsidR="00A409D2">
        <w:t xml:space="preserve">spelling, </w:t>
      </w:r>
      <w:r w:rsidRPr="002101F1">
        <w:t>capitalization, punctuation, usage, manuscript form, and other conventions.</w:t>
      </w:r>
    </w:p>
    <w:p w:rsidR="00E646BC" w:rsidRPr="002101F1" w:rsidRDefault="00E646BC" w:rsidP="00E646BC">
      <w:pPr>
        <w:widowControl/>
      </w:pPr>
    </w:p>
    <w:p w:rsidR="00E646BC" w:rsidRPr="002101F1" w:rsidRDefault="00E646BC" w:rsidP="00E646BC">
      <w:pPr>
        <w:widowControl/>
        <w:ind w:firstLine="720"/>
      </w:pPr>
      <w:r w:rsidRPr="002101F1">
        <w:rPr>
          <w:b/>
          <w:bCs/>
        </w:rPr>
        <w:t>Step Five</w:t>
      </w:r>
      <w:r>
        <w:rPr>
          <w:b/>
          <w:bCs/>
        </w:rPr>
        <w:t xml:space="preserve">: </w:t>
      </w:r>
      <w:r w:rsidRPr="002101F1">
        <w:rPr>
          <w:b/>
          <w:bCs/>
        </w:rPr>
        <w:t>Sharing.</w:t>
      </w:r>
      <w:r w:rsidRPr="002101F1">
        <w:t xml:space="preserve">  The purpose of most writing is communication.  Reluctance to expose your paper to an audience may be a sign that you know you could have done a better job.</w:t>
      </w:r>
    </w:p>
    <w:p w:rsidR="00E646BC" w:rsidRDefault="00E646BC" w:rsidP="00E8019C"/>
    <w:p w:rsidR="00712371" w:rsidRDefault="00B65EAE" w:rsidP="000D3593">
      <w:pPr>
        <w:rPr>
          <w:b/>
        </w:rPr>
      </w:pPr>
      <w:r>
        <w:rPr>
          <w:b/>
        </w:rPr>
        <w:t>Introducing</w:t>
      </w:r>
      <w:r w:rsidR="000D3593">
        <w:rPr>
          <w:b/>
        </w:rPr>
        <w:t xml:space="preserve"> Baron John Maynard Keynes</w:t>
      </w:r>
      <w:r>
        <w:rPr>
          <w:b/>
        </w:rPr>
        <w:t xml:space="preserve"> </w:t>
      </w:r>
      <w:r w:rsidR="00C14C3E">
        <w:rPr>
          <w:b/>
        </w:rPr>
        <w:t>and H</w:t>
      </w:r>
      <w:r w:rsidR="00BD2FE0">
        <w:rPr>
          <w:b/>
        </w:rPr>
        <w:t xml:space="preserve">is </w:t>
      </w:r>
      <w:r w:rsidR="00C14C3E">
        <w:rPr>
          <w:b/>
        </w:rPr>
        <w:t>H</w:t>
      </w:r>
      <w:r w:rsidR="00BD2FE0">
        <w:rPr>
          <w:b/>
        </w:rPr>
        <w:t xml:space="preserve">uman </w:t>
      </w:r>
      <w:r w:rsidR="00C14C3E">
        <w:rPr>
          <w:b/>
        </w:rPr>
        <w:t>L</w:t>
      </w:r>
      <w:r w:rsidR="00BD2FE0">
        <w:rPr>
          <w:b/>
        </w:rPr>
        <w:t xml:space="preserve">ogic </w:t>
      </w:r>
      <w:r>
        <w:rPr>
          <w:b/>
        </w:rPr>
        <w:t>to a Wider Audience</w:t>
      </w:r>
    </w:p>
    <w:p w:rsidR="00E8019C" w:rsidRPr="000D3593" w:rsidRDefault="00E8019C" w:rsidP="000D3593">
      <w:pPr>
        <w:rPr>
          <w:b/>
        </w:rPr>
      </w:pPr>
    </w:p>
    <w:p w:rsidR="006D4215" w:rsidRDefault="006D4215">
      <w:pPr>
        <w:ind w:firstLine="720"/>
      </w:pPr>
      <w:r>
        <w:t xml:space="preserve">Lord Keynes </w:t>
      </w:r>
      <w:r w:rsidR="00B65EAE">
        <w:t>(1883-194</w:t>
      </w:r>
      <w:r w:rsidR="00BD2FE0">
        <w:t>6</w:t>
      </w:r>
      <w:r w:rsidR="00B65EAE">
        <w:t xml:space="preserve">) </w:t>
      </w:r>
      <w:r>
        <w:t xml:space="preserve">is the most important worldly philosopher (economist) of the 20th century; he is the last economic theorist to take </w:t>
      </w:r>
      <w:r w:rsidR="00AA10CE">
        <w:t>philosophy fully into account: “</w:t>
      </w:r>
      <w:r>
        <w:t>Philosophy pr</w:t>
      </w:r>
      <w:r w:rsidR="00AA10CE">
        <w:t>ovided the foundation of Keynes’</w:t>
      </w:r>
      <w:r>
        <w:t>s life. It came before economics; and the philosophy of ends came</w:t>
      </w:r>
      <w:r w:rsidR="00AA10CE">
        <w:t xml:space="preserve"> before the philosophy of means”</w:t>
      </w:r>
      <w:r>
        <w:t xml:space="preserve"> (Skidelsky, 2006, p. 85).</w:t>
      </w:r>
    </w:p>
    <w:p w:rsidR="00B65EAE" w:rsidRDefault="00B65EAE" w:rsidP="00AA10CE">
      <w:pPr>
        <w:ind w:firstLine="720"/>
      </w:pPr>
      <w:r>
        <w:t>Frank Ramsay (1903-1930) names Keynes</w:t>
      </w:r>
      <w:r w:rsidR="00AA10CE">
        <w:t>’</w:t>
      </w:r>
      <w:r>
        <w:t xml:space="preserve"> method of analysis </w:t>
      </w:r>
      <w:r w:rsidR="00AA10CE">
        <w:t>“</w:t>
      </w:r>
      <w:r>
        <w:t>human logic,</w:t>
      </w:r>
      <w:r w:rsidR="00AA10CE">
        <w:t>”</w:t>
      </w:r>
      <w:r>
        <w:t xml:space="preserve"> which falls between </w:t>
      </w:r>
      <w:r w:rsidR="00AA10CE">
        <w:t>“</w:t>
      </w:r>
      <w:r>
        <w:t>formal logic on the one hand and descriptive psychology on the other</w:t>
      </w:r>
      <w:r w:rsidR="00AA10CE">
        <w:t>”</w:t>
      </w:r>
      <w:r>
        <w:t xml:space="preserve"> (X, p. 339).  Its compositional essence is not defined.  By reading the </w:t>
      </w:r>
      <w:r>
        <w:rPr>
          <w:i/>
          <w:iCs/>
        </w:rPr>
        <w:t>General Theory</w:t>
      </w:r>
      <w:r>
        <w:t xml:space="preserve"> and </w:t>
      </w:r>
      <w:r w:rsidR="00AA10CE">
        <w:t>“</w:t>
      </w:r>
      <w:r>
        <w:t>My Early Beliefs</w:t>
      </w:r>
      <w:r w:rsidR="00AA10CE">
        <w:t xml:space="preserve">” </w:t>
      </w:r>
      <w:r>
        <w:t>critically, I believe Keynes develops four economic-philosophic mental faculties or Zoas</w:t>
      </w:r>
      <w:r w:rsidR="00AA10CE">
        <w:sym w:font="Symbol" w:char="F0BE"/>
      </w:r>
      <w:r>
        <w:t xml:space="preserve">paradox, commonsense, rationality, and passion to analyze his changing beliefs.  Zoas, living things in Greek, entitle this book, in both the obvious and subtle senses.  For Keynes, human logic is </w:t>
      </w:r>
      <w:r w:rsidR="00AA10CE">
        <w:t>“</w:t>
      </w:r>
      <w:r>
        <w:t xml:space="preserve">certain </w:t>
      </w:r>
      <w:r w:rsidR="00AA10CE">
        <w:t>‘</w:t>
      </w:r>
      <w:r>
        <w:t>useful mental habits</w:t>
      </w:r>
      <w:r w:rsidR="00AA10CE">
        <w:t>’</w:t>
      </w:r>
      <w:r>
        <w:t xml:space="preserve"> for handling the material with which we are supplied by our perceptions and by our memory and perhaps in other ways, and so arriving at or towards truth</w:t>
      </w:r>
      <w:r w:rsidR="00AA10CE">
        <w:t>”</w:t>
      </w:r>
      <w:r>
        <w:t xml:space="preserve"> (X, p. 338).  It is his logic of ideas, where paradox and commonsense test each other</w:t>
      </w:r>
      <w:r w:rsidR="00AA10CE">
        <w:t>’</w:t>
      </w:r>
      <w:r>
        <w:t xml:space="preserve">s </w:t>
      </w:r>
      <w:r>
        <w:lastRenderedPageBreak/>
        <w:t>knowledge, and rationality and passion humanize each other</w:t>
      </w:r>
      <w:r w:rsidR="00504CF3">
        <w:t>’</w:t>
      </w:r>
      <w:r>
        <w:t>s reason.</w:t>
      </w:r>
    </w:p>
    <w:p w:rsidR="006D4215" w:rsidRDefault="00BD2FE0">
      <w:pPr>
        <w:ind w:firstLine="720"/>
      </w:pPr>
      <w:r>
        <w:t>Keynes, t</w:t>
      </w:r>
      <w:r w:rsidR="006D4215">
        <w:t>he last great worldly philosopher</w:t>
      </w:r>
      <w:r>
        <w:t>,</w:t>
      </w:r>
      <w:r w:rsidR="006D4215">
        <w:t xml:space="preserve"> becomes an economic heretic</w:t>
      </w:r>
      <w:r w:rsidR="00AA10CE">
        <w:sym w:font="Symbol" w:char="F0BE"/>
      </w:r>
      <w:r w:rsidR="006D4215">
        <w:t>perfectly attuned to economic crises.  His fame is a product of his new ideas and his persuasive language.  His genius lay not in executing deductive or inductive logic but in using his Zoas</w:t>
      </w:r>
      <w:r w:rsidR="006D4215">
        <w:noBreakHyphen/>
        <w:t xml:space="preserve">based human logic to spark new ideas relevant to economic and philosophic behavior.  The </w:t>
      </w:r>
      <w:r w:rsidR="006D4215">
        <w:rPr>
          <w:i/>
          <w:iCs/>
        </w:rPr>
        <w:t>essences</w:t>
      </w:r>
      <w:r w:rsidR="006D4215">
        <w:t xml:space="preserve"> of Keynes</w:t>
      </w:r>
      <w:r w:rsidR="006D4215">
        <w:sym w:font="WP TypographicSymbols" w:char="003D"/>
      </w:r>
      <w:r w:rsidR="006D4215">
        <w:t xml:space="preserve"> human logic are his four Zoas</w:t>
      </w:r>
      <w:r w:rsidR="009B39E7">
        <w:t>—</w:t>
      </w:r>
      <w:r w:rsidR="006D4215">
        <w:t>paradox, commonsense, rationality,</w:t>
      </w:r>
      <w:r w:rsidR="00504CF3">
        <w:t xml:space="preserve"> and</w:t>
      </w:r>
      <w:r w:rsidR="005477C9">
        <w:t xml:space="preserve"> passion.  Paradox and c</w:t>
      </w:r>
      <w:r w:rsidR="006D4215">
        <w:t>ommonsense test each other and create knowledge, and rationality and passion humanize each other and create reason.  They are akin to Blakean complementary contraries, the poetic critiques of philosopher</w:t>
      </w:r>
      <w:r w:rsidR="006D4215">
        <w:noBreakHyphen/>
        <w:t>poet William Blake</w:t>
      </w:r>
      <w:r>
        <w:t xml:space="preserve"> (1757-1827).</w:t>
      </w:r>
      <w:r w:rsidR="006D4215">
        <w:t xml:space="preserve"> The marriage of knowledge and reason births critical thoughts and ideas that are the nourishment of all orthodox and heterodox controversies and conversations.</w:t>
      </w:r>
    </w:p>
    <w:p w:rsidR="00504CF3" w:rsidRDefault="00E56C70" w:rsidP="00504CF3">
      <w:pPr>
        <w:ind w:firstLine="720"/>
        <w:rPr>
          <w:i/>
          <w:iCs/>
        </w:rPr>
      </w:pPr>
      <w:r>
        <w:t>Keynes’</w:t>
      </w:r>
      <w:r w:rsidR="006D4215">
        <w:t xml:space="preserve"> heretical ideas of the 1920s and 1930s are the consequence of two historical events that cast doubt on his earlier beliefs and frame moral and macroeconomic problems in stark relief.  Keynes</w:t>
      </w:r>
      <w:r w:rsidR="006D4215">
        <w:sym w:font="WP TypographicSymbols" w:char="003D"/>
      </w:r>
      <w:r w:rsidR="006D4215">
        <w:t xml:space="preserve"> witnessing of the base motives of the signers of the Versailles Peace Treaty (1919) and of the hardships endured by those involuntarily unemployed in the Gre</w:t>
      </w:r>
      <w:r w:rsidR="00714DE0">
        <w:t>at Depression (1929-1939) cause</w:t>
      </w:r>
      <w:r w:rsidR="006D4215">
        <w:t xml:space="preserve"> revolutions in his personal and professional lives.  In both cases, history refutes the classical tenet: </w:t>
      </w:r>
      <w:r w:rsidR="00504CF3">
        <w:t>“</w:t>
      </w:r>
      <w:r w:rsidR="006D4215">
        <w:t>egoism spawns altruism</w:t>
      </w:r>
      <w:r w:rsidR="00504CF3">
        <w:t>”</w:t>
      </w:r>
      <w:r w:rsidR="006D4215">
        <w:t xml:space="preserve"> that his mentors taught.  However, in our new millennium, it is</w:t>
      </w:r>
      <w:r w:rsidR="006D4215">
        <w:rPr>
          <w:i/>
          <w:iCs/>
        </w:rPr>
        <w:t xml:space="preserve"> </w:t>
      </w:r>
      <w:r w:rsidR="0031759A">
        <w:rPr>
          <w:i/>
          <w:iCs/>
        </w:rPr>
        <w:t>déjà</w:t>
      </w:r>
      <w:r w:rsidR="006D4215">
        <w:rPr>
          <w:i/>
          <w:iCs/>
        </w:rPr>
        <w:t xml:space="preserve"> vu all over again</w:t>
      </w:r>
      <w:r w:rsidR="00504CF3">
        <w:rPr>
          <w:i/>
          <w:iCs/>
        </w:rPr>
        <w:t xml:space="preserve">. </w:t>
      </w:r>
    </w:p>
    <w:p w:rsidR="006D4215" w:rsidRDefault="006D4215">
      <w:pPr>
        <w:ind w:firstLine="720"/>
      </w:pPr>
      <w:r>
        <w:t>Keynes</w:t>
      </w:r>
      <w:r w:rsidR="00504CF3">
        <w:t>’</w:t>
      </w:r>
      <w:r>
        <w:t xml:space="preserve"> beliefs change from </w:t>
      </w:r>
      <w:r w:rsidR="00504CF3">
        <w:t>“naïve”</w:t>
      </w:r>
      <w:r>
        <w:t xml:space="preserve"> to </w:t>
      </w:r>
      <w:r w:rsidR="00504CF3">
        <w:t>“</w:t>
      </w:r>
      <w:r>
        <w:t>mature</w:t>
      </w:r>
      <w:r w:rsidR="00504CF3">
        <w:t>”</w:t>
      </w:r>
      <w:r>
        <w:t xml:space="preserve"> and his models change likewise.  Philosophically, knowledge can be both or either paradoxical or commonsensical; reason expands to include rationality and passion, and social morality becomes once more an ethical concern.  Economically, markets do not automatically clear, unemployment persists, and government policy is necessary; demand is more necessary than supply; time is ever advancing and, consequently, the future is uncertain (not risky) and money becomes a real (not nominal) variable.  The class and text have a lot of explaining to do.</w:t>
      </w:r>
    </w:p>
    <w:p w:rsidR="006D4215" w:rsidRDefault="006D4215">
      <w:pPr>
        <w:ind w:firstLine="720"/>
        <w:sectPr w:rsidR="006D4215">
          <w:headerReference w:type="default" r:id="rId8"/>
          <w:pgSz w:w="12240" w:h="15840"/>
          <w:pgMar w:top="1440" w:right="1440" w:bottom="1440" w:left="1440" w:header="1440" w:footer="1440" w:gutter="0"/>
          <w:cols w:space="720"/>
          <w:noEndnote/>
        </w:sectPr>
      </w:pPr>
    </w:p>
    <w:p w:rsidR="006D4215" w:rsidRDefault="006D4215">
      <w:pPr>
        <w:ind w:firstLine="720"/>
      </w:pPr>
      <w:r>
        <w:lastRenderedPageBreak/>
        <w:t>Since Friedrich Nietzsche</w:t>
      </w:r>
      <w:r>
        <w:sym w:font="WP TypographicSymbols" w:char="003D"/>
      </w:r>
      <w:r>
        <w:t xml:space="preserve">s </w:t>
      </w:r>
      <w:r>
        <w:rPr>
          <w:i/>
          <w:iCs/>
        </w:rPr>
        <w:t>The Birth of Tragedy</w:t>
      </w:r>
      <w:r>
        <w:t xml:space="preserve"> (1872), a common mode of analysis is fusing the tension of Apollonian (thinking) and Dionysian (feeling) concepts</w:t>
      </w:r>
      <w:r w:rsidR="00504CF3">
        <w:sym w:font="Symbol" w:char="F0BE"/>
      </w:r>
      <w:r>
        <w:t>the sons of Zeus</w:t>
      </w:r>
      <w:r w:rsidR="009B39E7">
        <w:t>—</w:t>
      </w:r>
      <w:r>
        <w:t xml:space="preserve">into an underlying essence he named </w:t>
      </w:r>
      <w:r w:rsidR="00504CF3">
        <w:t>“</w:t>
      </w:r>
      <w:r>
        <w:t>Primordian Unity.</w:t>
      </w:r>
      <w:r w:rsidR="00504CF3">
        <w:t>”</w:t>
      </w:r>
      <w:r>
        <w:t xml:space="preserve">  When Keynes refers to it (X, p. 450), he is critical of its two-dimensionality, where </w:t>
      </w:r>
      <w:r>
        <w:rPr>
          <w:rFonts w:ascii="Times" w:hAnsi="Times" w:cs="Times"/>
        </w:rPr>
        <w:t xml:space="preserve">human ethical experience is misclassified as </w:t>
      </w:r>
      <w:r>
        <w:t xml:space="preserve">aesthetic experience thus sterilizing it.  The essence of his four Zoas is an </w:t>
      </w:r>
      <w:r w:rsidR="00504CF3">
        <w:t>“O</w:t>
      </w:r>
      <w:r>
        <w:t>rganic unity,</w:t>
      </w:r>
      <w:r w:rsidR="00504CF3">
        <w:t>”</w:t>
      </w:r>
      <w:r>
        <w:t xml:space="preserve"> in tune with modern neurobi</w:t>
      </w:r>
      <w:r w:rsidR="00BD2FE0">
        <w:t>ology and akin to those of Blake.</w:t>
      </w:r>
    </w:p>
    <w:p w:rsidR="006D4215" w:rsidRDefault="006D4215">
      <w:pPr>
        <w:ind w:firstLine="720"/>
      </w:pPr>
      <w:r>
        <w:t>Unlike formal or experimental logic, human logic combines epistemology and ontology, the theories of knowledge and reason, in the</w:t>
      </w:r>
      <w:r w:rsidR="00D914DB">
        <w:t xml:space="preserve"> process of thinking.  Keynes i</w:t>
      </w:r>
      <w:r>
        <w:t xml:space="preserve">s very fond of these meaningful words.  A simple count of the important human logic words (and their root derivatives) for </w:t>
      </w:r>
      <w:r>
        <w:rPr>
          <w:i/>
          <w:iCs/>
        </w:rPr>
        <w:t>General Theory</w:t>
      </w:r>
      <w:r>
        <w:t xml:space="preserve"> and </w:t>
      </w:r>
      <w:r w:rsidR="00504CF3">
        <w:t>“</w:t>
      </w:r>
      <w:r>
        <w:t>My Early Beliefs,</w:t>
      </w:r>
      <w:r w:rsidR="00504CF3">
        <w:t>”</w:t>
      </w:r>
      <w:r>
        <w:t xml:space="preserve"> respectively are: paradox 5/1, common 25/2, sense 102/4, commonsense 10/1, rational 5/16, passion 3/10, knowledge 56/16, reason 142/4, think 64/12, idea 37/3 (Glahe).  Human logic is critical human consciousness.</w:t>
      </w:r>
    </w:p>
    <w:p w:rsidR="006D4215" w:rsidRDefault="007C6859">
      <w:r>
        <w:rPr>
          <w:lang w:val="en-CA"/>
        </w:rPr>
        <w:fldChar w:fldCharType="begin"/>
      </w:r>
      <w:r w:rsidR="00C156DF">
        <w:rPr>
          <w:lang w:val="en-CA"/>
        </w:rPr>
        <w:instrText xml:space="preserve"> SEQ CHAPTER \h \r 1</w:instrText>
      </w:r>
      <w:r>
        <w:rPr>
          <w:lang w:val="en-CA"/>
        </w:rPr>
        <w:fldChar w:fldCharType="end"/>
      </w:r>
      <w:r w:rsidR="00C156DF">
        <w:tab/>
        <w:t xml:space="preserve">The economics and philosophy of Keynes’ </w:t>
      </w:r>
      <w:r w:rsidR="00C156DF">
        <w:rPr>
          <w:i/>
          <w:iCs/>
        </w:rPr>
        <w:t>General Theory</w:t>
      </w:r>
      <w:r w:rsidR="00C156DF">
        <w:t xml:space="preserve"> and “My Early Beliefs” are revolutionary because they record how Keynes’ vision of human logic a</w:t>
      </w:r>
      <w:r w:rsidR="00D914DB">
        <w:t>nd economic organization changes as he faces</w:t>
      </w:r>
      <w:r w:rsidR="00C156DF">
        <w:t xml:space="preserve"> his loss of innocence brought on by the Treaty of Versailles and the Great Depression.  </w:t>
      </w:r>
      <w:r w:rsidR="00D914DB">
        <w:t>In his personal life he expands</w:t>
      </w:r>
      <w:r w:rsidR="00C156DF">
        <w:t xml:space="preserve"> the heretical ethics of the amoral Apostles by recoupling relig</w:t>
      </w:r>
      <w:r w:rsidR="00D914DB">
        <w:t>ion and morals</w:t>
      </w:r>
      <w:r w:rsidR="00C156DF">
        <w:t xml:space="preserve">, but framed now by the common good and not by individualism.  In </w:t>
      </w:r>
      <w:r w:rsidR="00D914DB">
        <w:t>his professional life he revises</w:t>
      </w:r>
      <w:r w:rsidR="00C156DF">
        <w:t xml:space="preserve"> classical economics to include macroeconomics with involuntary unemployment and the human logic of heretical economics.  Both of his autobiographical </w:t>
      </w:r>
      <w:r w:rsidR="00C156DF">
        <w:lastRenderedPageBreak/>
        <w:t>writings are prophetic; they remain as current as tomorrow.</w:t>
      </w:r>
    </w:p>
    <w:p w:rsidR="0037396D" w:rsidRDefault="007C6859" w:rsidP="0037396D">
      <w:r>
        <w:rPr>
          <w:lang w:val="en-CA"/>
        </w:rPr>
        <w:fldChar w:fldCharType="begin"/>
      </w:r>
      <w:r w:rsidR="0037396D">
        <w:rPr>
          <w:lang w:val="en-CA"/>
        </w:rPr>
        <w:instrText xml:space="preserve"> SEQ CHAPTER \h \r 1</w:instrText>
      </w:r>
      <w:r>
        <w:rPr>
          <w:lang w:val="en-CA"/>
        </w:rPr>
        <w:fldChar w:fldCharType="end"/>
      </w:r>
      <w:r w:rsidR="0037396D">
        <w:tab/>
        <w:t xml:space="preserve">Keynes’ </w:t>
      </w:r>
      <w:r w:rsidR="0037396D">
        <w:rPr>
          <w:i/>
          <w:iCs/>
        </w:rPr>
        <w:t>General Theory</w:t>
      </w:r>
      <w:r w:rsidR="0037396D">
        <w:t xml:space="preserve"> and “My Early Beliefs” comprise the core evidence that in middle age both of Keynes’ lives, his more economic professional life and his</w:t>
      </w:r>
      <w:r w:rsidR="009B39E7">
        <w:t xml:space="preserve"> more philosophic personal life—</w:t>
      </w:r>
      <w:r w:rsidR="0037396D">
        <w:t>his interde</w:t>
      </w:r>
      <w:r w:rsidR="009B39E7">
        <w:t>pendent dual visions of reality—</w:t>
      </w:r>
      <w:r w:rsidR="0037396D">
        <w:t xml:space="preserve">had undergone Kuhnian paradigm shifts from the classical models of Moore and Marshall to his own heretical one.  This perspective, defined by Joan Robinson (1903-1983) as “the hard-fought victory of the theory of effective demand,” centers on: 1) capitalism works, 2) morality is an economic problem, and 3) time </w:t>
      </w:r>
      <w:r w:rsidR="0037396D">
        <w:rPr>
          <w:i/>
          <w:iCs/>
        </w:rPr>
        <w:t>flows</w:t>
      </w:r>
      <w:r w:rsidR="0037396D">
        <w:t xml:space="preserve"> both historically and expectationally; all capture unique aspects of Keynes’ more realistic theory (1962, pp. 73-76).</w:t>
      </w:r>
    </w:p>
    <w:p w:rsidR="0037396D" w:rsidRDefault="0037396D" w:rsidP="0037396D">
      <w:r>
        <w:tab/>
        <w:t xml:space="preserve">Robert Skidelsky, in rereading his three-volume biography of Keynes, also became aware of three themes running incessantly through the pages of the </w:t>
      </w:r>
      <w:r>
        <w:rPr>
          <w:i/>
          <w:iCs/>
        </w:rPr>
        <w:t>General Theory</w:t>
      </w:r>
      <w:r>
        <w:t>: 1) uncertainty is pervasive in economies, which causes inefficiencies and the need for animal spirits; 2) economies are conceived of as “sticky masses rather than fluids, making their recovery from shocks protracted, difficult, costly and incomplete”; and 3) it is “the duty of governments to keep economic life up to</w:t>
      </w:r>
      <w:r w:rsidR="009B39E7">
        <w:t xml:space="preserve"> the mark</w:t>
      </w:r>
      <w:r w:rsidR="009B39E7">
        <w:sym w:font="Symbol" w:char="F0BE"/>
      </w:r>
      <w:r>
        <w:t xml:space="preserve">at or near its best possibilities....” </w:t>
      </w:r>
      <w:proofErr w:type="gramStart"/>
      <w:r>
        <w:t>(2005, pp. xxviii).</w:t>
      </w:r>
      <w:proofErr w:type="gramEnd"/>
    </w:p>
    <w:p w:rsidR="0037396D" w:rsidRDefault="0037396D" w:rsidP="0037396D"/>
    <w:p w:rsidR="00464BFB" w:rsidRPr="00464BFB" w:rsidRDefault="00464BFB" w:rsidP="0037396D">
      <w:pPr>
        <w:rPr>
          <w:b/>
        </w:rPr>
      </w:pPr>
      <w:r>
        <w:rPr>
          <w:b/>
        </w:rPr>
        <w:t>II.</w:t>
      </w:r>
      <w:r>
        <w:rPr>
          <w:b/>
        </w:rPr>
        <w:tab/>
      </w:r>
      <w:r w:rsidR="00022782">
        <w:rPr>
          <w:b/>
        </w:rPr>
        <w:t>Course o</w:t>
      </w:r>
      <w:r w:rsidR="001C41E7">
        <w:rPr>
          <w:b/>
        </w:rPr>
        <w:t>bjectives</w:t>
      </w:r>
    </w:p>
    <w:p w:rsidR="006D4215" w:rsidRDefault="00CB0650">
      <w:pPr>
        <w:ind w:firstLine="720"/>
      </w:pPr>
      <w:r>
        <w:t xml:space="preserve">At the end of the course, students will be able </w:t>
      </w:r>
      <w:r w:rsidR="006D4215">
        <w:t xml:space="preserve">to discover </w:t>
      </w:r>
      <w:r w:rsidR="00694A97">
        <w:t xml:space="preserve">and understand </w:t>
      </w:r>
      <w:r>
        <w:t>their</w:t>
      </w:r>
      <w:r w:rsidR="006D4215">
        <w:t xml:space="preserve"> </w:t>
      </w:r>
      <w:r w:rsidR="001C41E7">
        <w:t xml:space="preserve">own </w:t>
      </w:r>
      <w:r w:rsidR="006D4215">
        <w:t xml:space="preserve">essence, the intrinsic, </w:t>
      </w:r>
      <w:r w:rsidR="00694A97">
        <w:t>fundamental nature of their</w:t>
      </w:r>
      <w:r w:rsidR="006D4215">
        <w:t xml:space="preserve"> human logic</w:t>
      </w:r>
      <w:r w:rsidR="001C41E7">
        <w:t xml:space="preserve">. They will understand the importance of Keynes to economics </w:t>
      </w:r>
      <w:r w:rsidR="003B19E2">
        <w:t xml:space="preserve">&amp; philosophy </w:t>
      </w:r>
      <w:r w:rsidR="00D914DB">
        <w:t>and the wider world. They will understand the value of p</w:t>
      </w:r>
      <w:r w:rsidR="006D4215">
        <w:t>articipation in thoughtful classroom discussions</w:t>
      </w:r>
      <w:r w:rsidR="007E6AEE">
        <w:t xml:space="preserve"> that they will partially organize. “Keynes on Human Logic” </w:t>
      </w:r>
      <w:r w:rsidR="006D4215">
        <w:t>improve</w:t>
      </w:r>
      <w:r w:rsidR="003B19E2">
        <w:t>s</w:t>
      </w:r>
      <w:r w:rsidR="007E6AEE">
        <w:t xml:space="preserve"> their</w:t>
      </w:r>
      <w:r w:rsidR="006D4215">
        <w:t xml:space="preserve"> ability </w:t>
      </w:r>
      <w:r w:rsidR="007E6AEE">
        <w:t>to organize their</w:t>
      </w:r>
      <w:r w:rsidR="006D4215">
        <w:t xml:space="preserve"> thoughts (knowledge &amp; reason) bot</w:t>
      </w:r>
      <w:r w:rsidR="005516B6">
        <w:t>h orally and in written form; it</w:t>
      </w:r>
      <w:r w:rsidR="006D4215">
        <w:t xml:space="preserve"> engage</w:t>
      </w:r>
      <w:r w:rsidR="007E6AEE">
        <w:t>s them</w:t>
      </w:r>
      <w:r w:rsidR="006D4215">
        <w:t xml:space="preserve"> in some enjoyable intellectual exercises about Keynes</w:t>
      </w:r>
      <w:r w:rsidR="007E6AEE">
        <w:t xml:space="preserve"> and the world at large. Above all</w:t>
      </w:r>
      <w:r w:rsidR="00C579FE">
        <w:t>, students</w:t>
      </w:r>
      <w:r w:rsidR="005516B6">
        <w:t xml:space="preserve"> </w:t>
      </w:r>
      <w:r w:rsidR="00C579FE">
        <w:t xml:space="preserve">learn </w:t>
      </w:r>
      <w:r w:rsidR="006D4215">
        <w:t xml:space="preserve">to </w:t>
      </w:r>
      <w:r w:rsidR="003B19E2">
        <w:t xml:space="preserve">speak and </w:t>
      </w:r>
      <w:r w:rsidR="00C579FE">
        <w:t>write good English.</w:t>
      </w:r>
    </w:p>
    <w:p w:rsidR="00022782" w:rsidRDefault="00022782">
      <w:pPr>
        <w:ind w:firstLine="720"/>
      </w:pPr>
    </w:p>
    <w:p w:rsidR="00022782" w:rsidRDefault="00022782" w:rsidP="00022782">
      <w:pPr>
        <w:rPr>
          <w:b/>
        </w:rPr>
      </w:pPr>
      <w:r>
        <w:rPr>
          <w:b/>
        </w:rPr>
        <w:t>III.</w:t>
      </w:r>
      <w:r>
        <w:rPr>
          <w:b/>
        </w:rPr>
        <w:tab/>
        <w:t>Teaching and learning methods</w:t>
      </w:r>
    </w:p>
    <w:p w:rsidR="00A0317D" w:rsidRPr="00A0317D" w:rsidRDefault="00A0317D" w:rsidP="00022782">
      <w:pPr>
        <w:rPr>
          <w:b/>
        </w:rPr>
      </w:pPr>
    </w:p>
    <w:p w:rsidR="00A0317D" w:rsidRDefault="00A0317D" w:rsidP="00022782">
      <w:pPr>
        <w:rPr>
          <w:b/>
        </w:rPr>
      </w:pPr>
      <w:r>
        <w:rPr>
          <w:b/>
        </w:rPr>
        <w:t>Approach</w:t>
      </w:r>
    </w:p>
    <w:p w:rsidR="0009067E" w:rsidRPr="005F4747" w:rsidRDefault="00A0317D" w:rsidP="00BB2061">
      <w:r>
        <w:t>Each class period will consist of lecture</w:t>
      </w:r>
      <w:r w:rsidR="007A505B">
        <w:t xml:space="preserve"> and discussion. During the lecture portion, students may ask questions for clarification.</w:t>
      </w:r>
      <w:r w:rsidR="00135A97">
        <w:rPr>
          <w:b/>
        </w:rPr>
        <w:t xml:space="preserve"> </w:t>
      </w:r>
      <w:r w:rsidR="00135A97">
        <w:t>During the discussion portion, students wi</w:t>
      </w:r>
      <w:r w:rsidR="001B5A47">
        <w:t xml:space="preserve">ll be in charge on a rotating </w:t>
      </w:r>
      <w:r w:rsidR="00135A97">
        <w:t>basis</w:t>
      </w:r>
      <w:r w:rsidR="001B5A47">
        <w:t xml:space="preserve">, with supervisory help from the instructor. </w:t>
      </w:r>
      <w:r w:rsidR="00135A97">
        <w:t xml:space="preserve">Because you have to be in attendance to participate and to benefit from the class, </w:t>
      </w:r>
      <w:r w:rsidR="001B5A47">
        <w:t>please come to class. Y</w:t>
      </w:r>
      <w:r w:rsidR="00135A97">
        <w:t>our grade will suffer if you miss two cl</w:t>
      </w:r>
      <w:r w:rsidR="001B5A47">
        <w:t>asses without an ex-ante excuse emailed to the instructor.</w:t>
      </w:r>
      <w:r w:rsidR="00135A97">
        <w:t xml:space="preserve">  </w:t>
      </w:r>
      <w:r w:rsidR="00C926B3">
        <w:t xml:space="preserve">You may request “make-up” work. </w:t>
      </w:r>
      <w:r w:rsidR="00135A97">
        <w:t xml:space="preserve">We will stick </w:t>
      </w:r>
      <w:r w:rsidR="001B5A47">
        <w:t>to the course schedule no matter what your schedule may be</w:t>
      </w:r>
      <w:r w:rsidR="0014771E">
        <w:t>.</w:t>
      </w:r>
      <w:r w:rsidR="0007708E">
        <w:t xml:space="preserve"> Session classes are very short</w:t>
      </w:r>
      <w:r w:rsidR="00C926B3">
        <w:t xml:space="preserve"> week-wise, but long in content day-wise.</w:t>
      </w:r>
      <w:r w:rsidR="0009067E" w:rsidRPr="005F4747">
        <w:t xml:space="preserve"> </w:t>
      </w:r>
    </w:p>
    <w:p w:rsidR="0009067E" w:rsidRPr="005F4747" w:rsidRDefault="0009067E" w:rsidP="0009067E"/>
    <w:p w:rsidR="0009067E" w:rsidRPr="0051225A" w:rsidRDefault="0009067E" w:rsidP="0009067E">
      <w:pPr>
        <w:rPr>
          <w:b/>
        </w:rPr>
      </w:pPr>
      <w:r w:rsidRPr="0051225A">
        <w:rPr>
          <w:b/>
        </w:rPr>
        <w:t>Requirements</w:t>
      </w:r>
    </w:p>
    <w:p w:rsidR="0009067E" w:rsidRPr="005F4747" w:rsidRDefault="0009067E" w:rsidP="0009067E">
      <w:r w:rsidRPr="005F4747">
        <w:t>Stud</w:t>
      </w:r>
      <w:r>
        <w:t>en</w:t>
      </w:r>
      <w:r w:rsidR="00D42E37">
        <w:t>ts are expected to complete six</w:t>
      </w:r>
      <w:r>
        <w:t xml:space="preserve"> </w:t>
      </w:r>
      <w:r w:rsidRPr="005F4747">
        <w:t xml:space="preserve">course requirements:  </w:t>
      </w:r>
    </w:p>
    <w:p w:rsidR="0009067E" w:rsidRDefault="0009067E" w:rsidP="0009067E">
      <w:pPr>
        <w:pStyle w:val="ListParagraph"/>
        <w:numPr>
          <w:ilvl w:val="0"/>
          <w:numId w:val="1"/>
        </w:numPr>
      </w:pPr>
      <w:r w:rsidRPr="005F4747">
        <w:t>Attendance and Daily Participat</w:t>
      </w:r>
      <w:r w:rsidR="007017B3">
        <w:t>ion</w:t>
      </w:r>
      <w:r w:rsidR="00AB72B0">
        <w:t xml:space="preserve"> (400 points)</w:t>
      </w:r>
    </w:p>
    <w:p w:rsidR="0009067E" w:rsidRDefault="0009067E" w:rsidP="0009067E">
      <w:pPr>
        <w:pStyle w:val="ListParagraph"/>
        <w:numPr>
          <w:ilvl w:val="0"/>
          <w:numId w:val="1"/>
        </w:numPr>
      </w:pPr>
      <w:r>
        <w:t>Required Personal Essence</w:t>
      </w:r>
      <w:r w:rsidR="00AB72B0">
        <w:t xml:space="preserve"> [part of 1</w:t>
      </w:r>
      <w:r w:rsidR="00C579FE">
        <w:t>)</w:t>
      </w:r>
      <w:r w:rsidR="00AB72B0">
        <w:t>]</w:t>
      </w:r>
    </w:p>
    <w:p w:rsidR="0009067E" w:rsidRPr="005F4747" w:rsidRDefault="00C579FE" w:rsidP="0009067E">
      <w:pPr>
        <w:ind w:firstLine="720"/>
      </w:pPr>
      <w:r>
        <w:t>3)  Required Writing of</w:t>
      </w:r>
      <w:r w:rsidR="0009067E">
        <w:t xml:space="preserve"> Essence Papers</w:t>
      </w:r>
      <w:r>
        <w:t>—</w:t>
      </w:r>
      <w:r w:rsidR="00D42E37">
        <w:t>see attached appendix</w:t>
      </w:r>
      <w:r w:rsidR="00AB72B0">
        <w:t xml:space="preserve"> (100)</w:t>
      </w:r>
    </w:p>
    <w:p w:rsidR="0009067E" w:rsidRPr="005F4747" w:rsidRDefault="0009067E" w:rsidP="0009067E">
      <w:pPr>
        <w:ind w:firstLine="720"/>
      </w:pPr>
      <w:r>
        <w:t xml:space="preserve">4)  Required </w:t>
      </w:r>
      <w:r w:rsidRPr="005F4747">
        <w:t>Reading</w:t>
      </w:r>
      <w:r>
        <w:t>s</w:t>
      </w:r>
      <w:r w:rsidR="00AB72B0">
        <w:t xml:space="preserve"> [part of 1</w:t>
      </w:r>
      <w:r w:rsidR="00C579FE">
        <w:t>)</w:t>
      </w:r>
      <w:r w:rsidR="00AB72B0">
        <w:t>]</w:t>
      </w:r>
    </w:p>
    <w:p w:rsidR="0009067E" w:rsidRPr="005F4747" w:rsidRDefault="0009067E" w:rsidP="0009067E">
      <w:pPr>
        <w:ind w:firstLine="720"/>
      </w:pPr>
      <w:r>
        <w:t>5</w:t>
      </w:r>
      <w:r w:rsidRPr="005F4747">
        <w:t xml:space="preserve">)  </w:t>
      </w:r>
      <w:r>
        <w:t xml:space="preserve">Required take-home </w:t>
      </w:r>
      <w:r w:rsidR="00AB72B0">
        <w:t>Term Paper</w:t>
      </w:r>
      <w:r w:rsidR="00C579FE">
        <w:t>—</w:t>
      </w:r>
      <w:r w:rsidR="00D42E37">
        <w:t>see attached appendix</w:t>
      </w:r>
      <w:r w:rsidR="00AB72B0">
        <w:t xml:space="preserve"> (200)</w:t>
      </w:r>
    </w:p>
    <w:p w:rsidR="0009067E" w:rsidRPr="005F4747" w:rsidRDefault="00536599" w:rsidP="0009067E">
      <w:pPr>
        <w:ind w:left="1080" w:hanging="360"/>
      </w:pPr>
      <w:r>
        <w:t>6</w:t>
      </w:r>
      <w:r w:rsidR="0009067E" w:rsidRPr="005F4747">
        <w:t xml:space="preserve">)  </w:t>
      </w:r>
      <w:r>
        <w:t>Required in-class Term Paper</w:t>
      </w:r>
      <w:r w:rsidR="00C579FE">
        <w:t>—</w:t>
      </w:r>
      <w:r w:rsidR="00D42E37">
        <w:t>see attached appendix</w:t>
      </w:r>
      <w:r w:rsidR="00AB72B0">
        <w:t xml:space="preserve"> (300)</w:t>
      </w:r>
      <w:r w:rsidR="0009067E" w:rsidRPr="005F4747">
        <w:t xml:space="preserve"> </w:t>
      </w:r>
    </w:p>
    <w:p w:rsidR="0014771E" w:rsidRPr="00F26C53" w:rsidRDefault="0014771E" w:rsidP="00022782">
      <w:pPr>
        <w:rPr>
          <w:b/>
          <w:u w:val="single"/>
        </w:rPr>
      </w:pPr>
    </w:p>
    <w:p w:rsidR="00A0317D" w:rsidRPr="00F26C53" w:rsidRDefault="007017B3" w:rsidP="003B19E2">
      <w:pPr>
        <w:pStyle w:val="ListParagraph"/>
        <w:numPr>
          <w:ilvl w:val="0"/>
          <w:numId w:val="3"/>
        </w:numPr>
        <w:rPr>
          <w:b/>
          <w:u w:val="single"/>
        </w:rPr>
      </w:pPr>
      <w:r w:rsidRPr="00F26C53">
        <w:rPr>
          <w:u w:val="single"/>
        </w:rPr>
        <w:lastRenderedPageBreak/>
        <w:t>Att</w:t>
      </w:r>
      <w:r w:rsidR="00F26C53" w:rsidRPr="00F26C53">
        <w:rPr>
          <w:u w:val="single"/>
        </w:rPr>
        <w:t>endance and Daily Participation</w:t>
      </w:r>
    </w:p>
    <w:p w:rsidR="00E34FE7" w:rsidRDefault="001603B2" w:rsidP="00E34FE7">
      <w:r>
        <w:t>To echo the earlier advertisement: “Participation in thoughtful classroom discussions</w:t>
      </w:r>
      <w:r w:rsidRPr="003B19E2">
        <w:t xml:space="preserve"> </w:t>
      </w:r>
      <w:r>
        <w:t>is encouraged. It improves your ability at organizing your thoughts (knowledge &amp; reason) both orally and in written form; it engages you in some enjoyable intellectual exercises about Keynes; and teaches you to speak and write better</w:t>
      </w:r>
      <w:r w:rsidR="00E34FE7">
        <w:t>.</w:t>
      </w:r>
      <w:r w:rsidR="00C579FE">
        <w:t xml:space="preserve"> </w:t>
      </w:r>
      <w:r w:rsidR="00E34FE7">
        <w:t xml:space="preserve">Because you have to be in attendance to participate and to benefit from the class, your grade may suffer if you miss two classes without an ex-ante excuse.  </w:t>
      </w:r>
      <w:r w:rsidR="00DD689F">
        <w:t xml:space="preserve">Fulfilling the essence, </w:t>
      </w:r>
      <w:r w:rsidR="00E34FE7">
        <w:t xml:space="preserve">class attendance, intelligent, and participation requirements are expectations on my part that I view as part of your class participation.  </w:t>
      </w:r>
    </w:p>
    <w:p w:rsidR="00E34FE7" w:rsidRDefault="00E34FE7" w:rsidP="00E34FE7">
      <w:pPr>
        <w:ind w:firstLine="720"/>
      </w:pPr>
    </w:p>
    <w:p w:rsidR="00E34FE7" w:rsidRDefault="00E34FE7" w:rsidP="00E34FE7">
      <w:r>
        <w:t>As you do your reading to prepare for class participation, try to put your notes into this form:  What is the author</w:t>
      </w:r>
      <w:r>
        <w:sym w:font="WP TypographicSymbols" w:char="003D"/>
      </w:r>
      <w:r>
        <w:t>s hypothesis?  How does the author support the hypothesis?  How good a case is made?  Titles of chapters and subheadings in KPCRP, GT, &amp; MEB are helpful in determining hypotheses.  Sample questions, writing instructions, and additional readings are on electronic reserve.</w:t>
      </w:r>
    </w:p>
    <w:p w:rsidR="00F51873" w:rsidRDefault="00F51873" w:rsidP="001603B2"/>
    <w:p w:rsidR="00F4070A" w:rsidRDefault="00F4070A" w:rsidP="00F4070A">
      <w:pPr>
        <w:rPr>
          <w:u w:val="single"/>
        </w:rPr>
      </w:pPr>
      <w:r>
        <w:t xml:space="preserve">2) </w:t>
      </w:r>
      <w:r w:rsidRPr="001603B2">
        <w:rPr>
          <w:u w:val="single"/>
        </w:rPr>
        <w:t>Required Personal Essence</w:t>
      </w:r>
    </w:p>
    <w:p w:rsidR="003B3935" w:rsidRPr="003B3935" w:rsidRDefault="007F4151" w:rsidP="003B3935">
      <w:pPr>
        <w:widowControl/>
        <w:autoSpaceDE/>
        <w:autoSpaceDN/>
        <w:adjustRightInd/>
        <w:rPr>
          <w:rFonts w:eastAsia="Times New Roman"/>
        </w:rPr>
      </w:pPr>
      <w:r>
        <w:t xml:space="preserve">Please email me your </w:t>
      </w:r>
      <w:r w:rsidR="00D7395C">
        <w:t>personal essence</w:t>
      </w:r>
      <w:r w:rsidR="00DD689F">
        <w:t xml:space="preserve"> </w:t>
      </w:r>
      <w:r>
        <w:t xml:space="preserve">of one or two sentences </w:t>
      </w:r>
      <w:r w:rsidR="00DD689F">
        <w:t>including your four personal Zoas acceptable for public viewing the first week of class, revise the second week, and final copy before Spring Break</w:t>
      </w:r>
      <w:r w:rsidR="00607515">
        <w:sym w:font="Symbol" w:char="F0BE"/>
      </w:r>
      <w:r w:rsidR="00DD689F">
        <w:t xml:space="preserve">all by email.  Failure to do so will count as a class absence.  </w:t>
      </w:r>
      <w:r w:rsidR="003B3935">
        <w:rPr>
          <w:rFonts w:eastAsia="Times New Roman"/>
          <w:sz w:val="22"/>
          <w:szCs w:val="22"/>
        </w:rPr>
        <w:t>“</w:t>
      </w:r>
      <w:r w:rsidR="003B3935" w:rsidRPr="003B3935">
        <w:rPr>
          <w:rFonts w:eastAsia="Times New Roman"/>
        </w:rPr>
        <w:t xml:space="preserve">In </w:t>
      </w:r>
      <w:r w:rsidR="003B3935">
        <w:rPr>
          <w:rFonts w:eastAsia="Times New Roman"/>
        </w:rPr>
        <w:t>philosophy</w:t>
      </w:r>
      <w:r w:rsidR="003B3935" w:rsidRPr="003B3935">
        <w:rPr>
          <w:rFonts w:eastAsia="Times New Roman"/>
        </w:rPr>
        <w:t xml:space="preserve"> </w:t>
      </w:r>
      <w:r w:rsidR="003B3935" w:rsidRPr="003B3935">
        <w:rPr>
          <w:rFonts w:eastAsia="Times New Roman"/>
          <w:b/>
          <w:bCs/>
        </w:rPr>
        <w:t>essence</w:t>
      </w:r>
      <w:r w:rsidR="003B3935" w:rsidRPr="003B3935">
        <w:rPr>
          <w:rFonts w:eastAsia="Times New Roman"/>
        </w:rPr>
        <w:t xml:space="preserve"> is the attribute or set of attributes that make an object or </w:t>
      </w:r>
      <w:r w:rsidR="003B3935">
        <w:rPr>
          <w:rFonts w:eastAsia="Times New Roman"/>
        </w:rPr>
        <w:t>substance</w:t>
      </w:r>
      <w:r w:rsidR="003B3935" w:rsidRPr="003B3935">
        <w:rPr>
          <w:rFonts w:eastAsia="Times New Roman"/>
        </w:rPr>
        <w:t xml:space="preserve"> what it fundamentally is, and which it has by</w:t>
      </w:r>
      <w:r w:rsidR="003B3935">
        <w:rPr>
          <w:rFonts w:eastAsia="Times New Roman"/>
        </w:rPr>
        <w:t xml:space="preserve"> necessity</w:t>
      </w:r>
      <w:r w:rsidR="003B3935" w:rsidRPr="003B3935">
        <w:rPr>
          <w:rFonts w:eastAsia="Times New Roman"/>
        </w:rPr>
        <w:t xml:space="preserve">, and without which it loses its </w:t>
      </w:r>
      <w:r w:rsidR="003B3935">
        <w:rPr>
          <w:rFonts w:eastAsia="Times New Roman"/>
        </w:rPr>
        <w:t>identity</w:t>
      </w:r>
      <w:r w:rsidR="003B3935" w:rsidRPr="003B3935">
        <w:rPr>
          <w:rFonts w:eastAsia="Times New Roman"/>
        </w:rPr>
        <w:t>.</w:t>
      </w:r>
      <w:r w:rsidR="003B3935">
        <w:rPr>
          <w:rFonts w:eastAsia="Times New Roman"/>
        </w:rPr>
        <w:t>”</w:t>
      </w:r>
      <w:r w:rsidR="00F26C53" w:rsidRPr="00F26C53">
        <w:rPr>
          <w:rFonts w:eastAsia="Times New Roman"/>
          <w:sz w:val="22"/>
          <w:szCs w:val="22"/>
        </w:rPr>
        <w:t xml:space="preserve"> </w:t>
      </w:r>
      <w:r w:rsidR="00F26C53">
        <w:rPr>
          <w:rFonts w:eastAsia="Times New Roman"/>
          <w:sz w:val="22"/>
          <w:szCs w:val="22"/>
        </w:rPr>
        <w:t>Wikipedia</w:t>
      </w:r>
    </w:p>
    <w:p w:rsidR="001603B2" w:rsidRDefault="001603B2" w:rsidP="001603B2"/>
    <w:p w:rsidR="00F51873" w:rsidRPr="0062198C" w:rsidRDefault="007C6859" w:rsidP="00F51873">
      <w:r w:rsidRPr="0062198C">
        <w:rPr>
          <w:sz w:val="20"/>
          <w:szCs w:val="20"/>
        </w:rPr>
        <w:fldChar w:fldCharType="begin"/>
      </w:r>
      <w:r w:rsidR="00F51873" w:rsidRPr="0062198C">
        <w:rPr>
          <w:sz w:val="20"/>
          <w:szCs w:val="20"/>
        </w:rPr>
        <w:instrText>ADVANCE \d4</w:instrText>
      </w:r>
      <w:r w:rsidRPr="0062198C">
        <w:rPr>
          <w:sz w:val="20"/>
          <w:szCs w:val="20"/>
        </w:rPr>
        <w:fldChar w:fldCharType="end"/>
      </w:r>
      <w:r w:rsidRPr="0062198C">
        <w:rPr>
          <w:sz w:val="20"/>
          <w:szCs w:val="20"/>
        </w:rPr>
        <w:fldChar w:fldCharType="begin"/>
      </w:r>
      <w:r w:rsidR="00F51873" w:rsidRPr="0062198C">
        <w:rPr>
          <w:sz w:val="20"/>
          <w:szCs w:val="20"/>
        </w:rPr>
        <w:instrText>ADVANCE \d4</w:instrText>
      </w:r>
      <w:r w:rsidRPr="0062198C">
        <w:rPr>
          <w:sz w:val="20"/>
          <w:szCs w:val="20"/>
        </w:rPr>
        <w:fldChar w:fldCharType="end"/>
      </w:r>
      <w:r w:rsidR="00F51873" w:rsidRPr="0062198C">
        <w:t xml:space="preserve">Know then thyself, presume not God to scan; </w:t>
      </w:r>
      <w:r w:rsidR="00F51873">
        <w:t>/</w:t>
      </w:r>
      <w:r w:rsidR="003B3935" w:rsidRPr="0062198C">
        <w:t>the</w:t>
      </w:r>
      <w:r w:rsidR="00F51873" w:rsidRPr="0062198C">
        <w:t xml:space="preserve"> proper study of mankind is Man. </w:t>
      </w:r>
    </w:p>
    <w:p w:rsidR="00F51873" w:rsidRPr="0062198C" w:rsidRDefault="00F51873" w:rsidP="00F51873">
      <w:r w:rsidRPr="0062198C">
        <w:t xml:space="preserve">Placed on this isthmus of a middle state, </w:t>
      </w:r>
      <w:r>
        <w:t>/</w:t>
      </w:r>
      <w:proofErr w:type="gramStart"/>
      <w:r w:rsidRPr="0062198C">
        <w:t>A</w:t>
      </w:r>
      <w:proofErr w:type="gramEnd"/>
      <w:r w:rsidRPr="0062198C">
        <w:t xml:space="preserve"> being darkly wise and rudely great: </w:t>
      </w:r>
    </w:p>
    <w:p w:rsidR="00F51873" w:rsidRPr="0062198C" w:rsidRDefault="00F51873" w:rsidP="00F51873">
      <w:r w:rsidRPr="0062198C">
        <w:t>With too much knowledge for the Sceptic side,</w:t>
      </w:r>
      <w:r>
        <w:t xml:space="preserve"> /</w:t>
      </w:r>
      <w:proofErr w:type="gramStart"/>
      <w:r w:rsidRPr="0062198C">
        <w:t>With</w:t>
      </w:r>
      <w:proofErr w:type="gramEnd"/>
      <w:r w:rsidRPr="0062198C">
        <w:t xml:space="preserve"> too much </w:t>
      </w:r>
      <w:r w:rsidR="00F26C53">
        <w:t>weakness for the Stoic's pride,</w:t>
      </w:r>
    </w:p>
    <w:p w:rsidR="00F51873" w:rsidRPr="0062198C" w:rsidRDefault="00F51873" w:rsidP="00F51873">
      <w:r w:rsidRPr="0062198C">
        <w:t>He hangs between; in doubt to act or rest,</w:t>
      </w:r>
      <w:r w:rsidR="0060748F">
        <w:t xml:space="preserve"> /</w:t>
      </w:r>
      <w:proofErr w:type="gramStart"/>
      <w:r w:rsidRPr="0062198C">
        <w:t>In</w:t>
      </w:r>
      <w:proofErr w:type="gramEnd"/>
      <w:r w:rsidRPr="0062198C">
        <w:t xml:space="preserve"> doubt to deem himself a God or Beast, </w:t>
      </w:r>
    </w:p>
    <w:p w:rsidR="00F51873" w:rsidRPr="0062198C" w:rsidRDefault="00F51873" w:rsidP="00F51873">
      <w:r w:rsidRPr="0062198C">
        <w:t xml:space="preserve">In doubt his mind or body to prefer; </w:t>
      </w:r>
      <w:r w:rsidR="0060748F">
        <w:t>/</w:t>
      </w:r>
      <w:r w:rsidRPr="0062198C">
        <w:t xml:space="preserve">Born but to die, and reasoning but to err; </w:t>
      </w:r>
    </w:p>
    <w:p w:rsidR="00F51873" w:rsidRPr="0062198C" w:rsidRDefault="00F51873" w:rsidP="00F51873">
      <w:r w:rsidRPr="0062198C">
        <w:t xml:space="preserve">Alike in ignorance, his reason such </w:t>
      </w:r>
      <w:r w:rsidR="0060748F">
        <w:t>/</w:t>
      </w:r>
      <w:proofErr w:type="gramStart"/>
      <w:r w:rsidRPr="0062198C">
        <w:t>Whether</w:t>
      </w:r>
      <w:proofErr w:type="gramEnd"/>
      <w:r w:rsidRPr="0062198C">
        <w:t xml:space="preserve"> he thinks too little or too much: </w:t>
      </w:r>
    </w:p>
    <w:p w:rsidR="00F51873" w:rsidRPr="0062198C" w:rsidRDefault="00F51873" w:rsidP="00F51873">
      <w:r w:rsidRPr="0062198C">
        <w:t xml:space="preserve">Chaos of thought and passion, all confused; </w:t>
      </w:r>
      <w:r w:rsidR="0060748F">
        <w:t>/</w:t>
      </w:r>
      <w:r w:rsidRPr="0062198C">
        <w:t xml:space="preserve">Still by himself abused, or disabused; </w:t>
      </w:r>
    </w:p>
    <w:p w:rsidR="00F51873" w:rsidRPr="0062198C" w:rsidRDefault="00F51873" w:rsidP="00F51873">
      <w:r w:rsidRPr="0062198C">
        <w:t xml:space="preserve">Created half to rise and half to fall; </w:t>
      </w:r>
      <w:r w:rsidR="0060748F">
        <w:t>/</w:t>
      </w:r>
      <w:r w:rsidRPr="0062198C">
        <w:t xml:space="preserve">Great lord of all things, yet a prey to all; </w:t>
      </w:r>
    </w:p>
    <w:p w:rsidR="00F26C53" w:rsidRDefault="00F51873" w:rsidP="00F26C53">
      <w:r w:rsidRPr="0062198C">
        <w:t xml:space="preserve">Sole judge of truth, in endless error hurled: </w:t>
      </w:r>
      <w:r w:rsidR="0060748F">
        <w:t>/</w:t>
      </w:r>
      <w:proofErr w:type="gramStart"/>
      <w:r w:rsidRPr="0062198C">
        <w:t>The</w:t>
      </w:r>
      <w:proofErr w:type="gramEnd"/>
      <w:r w:rsidRPr="0062198C">
        <w:t xml:space="preserve"> glory, jest, and riddle of the world!</w:t>
      </w:r>
    </w:p>
    <w:p w:rsidR="001603B2" w:rsidRPr="00F26C53" w:rsidRDefault="00F26C53" w:rsidP="0003765C">
      <w:pPr>
        <w:ind w:left="720" w:firstLine="720"/>
        <w:rPr>
          <w:b/>
          <w:bCs/>
        </w:rPr>
      </w:pPr>
      <w:r>
        <w:rPr>
          <w:b/>
          <w:bCs/>
        </w:rPr>
        <w:t xml:space="preserve">Know </w:t>
      </w:r>
      <w:r w:rsidRPr="00F26C53">
        <w:rPr>
          <w:b/>
          <w:bCs/>
        </w:rPr>
        <w:t>Thyself</w:t>
      </w:r>
      <w:r>
        <w:rPr>
          <w:bCs/>
        </w:rPr>
        <w:t xml:space="preserve"> by </w:t>
      </w:r>
      <w:r w:rsidRPr="00F26C53">
        <w:t>Alexander</w:t>
      </w:r>
      <w:r>
        <w:t xml:space="preserve"> </w:t>
      </w:r>
      <w:r w:rsidR="00D617D7">
        <w:t>Pope</w:t>
      </w:r>
      <w:r w:rsidR="00DD689F">
        <w:t>—</w:t>
      </w:r>
      <w:r w:rsidR="00D7395C">
        <w:t xml:space="preserve">he earns </w:t>
      </w:r>
      <w:r w:rsidR="00DD689F">
        <w:t>an “A”.</w:t>
      </w:r>
    </w:p>
    <w:p w:rsidR="00D617D7" w:rsidRPr="001603B2" w:rsidRDefault="00D617D7" w:rsidP="001603B2"/>
    <w:p w:rsidR="00F4070A" w:rsidRDefault="001603B2" w:rsidP="001603B2">
      <w:r>
        <w:t xml:space="preserve">3) </w:t>
      </w:r>
      <w:r w:rsidR="005D28E2">
        <w:rPr>
          <w:u w:val="single"/>
        </w:rPr>
        <w:t xml:space="preserve">Required Writing </w:t>
      </w:r>
      <w:r w:rsidRPr="00F4070A">
        <w:rPr>
          <w:u w:val="single"/>
        </w:rPr>
        <w:t>Essence Papers</w:t>
      </w:r>
      <w:r w:rsidRPr="005F4747">
        <w:t xml:space="preserve"> </w:t>
      </w:r>
    </w:p>
    <w:p w:rsidR="001603B2" w:rsidRDefault="001603B2" w:rsidP="001603B2">
      <w:pPr>
        <w:rPr>
          <w:b/>
        </w:rPr>
      </w:pPr>
      <w:r w:rsidRPr="005F4747">
        <w:t xml:space="preserve"> </w:t>
      </w:r>
      <w:r w:rsidR="00F26C53">
        <w:t xml:space="preserve">In writing </w:t>
      </w:r>
      <w:r w:rsidR="008D1DAB">
        <w:t>individual</w:t>
      </w:r>
      <w:r w:rsidR="00F26C53">
        <w:t xml:space="preserve"> essence</w:t>
      </w:r>
      <w:r w:rsidR="008D1DAB">
        <w:t>s</w:t>
      </w:r>
      <w:r w:rsidR="00D7395C">
        <w:t xml:space="preserve"> for the </w:t>
      </w:r>
      <w:r w:rsidR="00607515">
        <w:t xml:space="preserve">first </w:t>
      </w:r>
      <w:r w:rsidR="00D7395C">
        <w:t>four</w:t>
      </w:r>
      <w:r w:rsidR="00F26C53">
        <w:t xml:space="preserve"> parts of </w:t>
      </w:r>
      <w:r w:rsidR="008D1DAB">
        <w:rPr>
          <w:b/>
        </w:rPr>
        <w:t>KPCRP,</w:t>
      </w:r>
      <w:r w:rsidR="008D1DAB">
        <w:t xml:space="preserve"> use the same approach as that for your personal essence</w:t>
      </w:r>
      <w:r w:rsidR="00B37FEF">
        <w:rPr>
          <w:b/>
        </w:rPr>
        <w:t>:</w:t>
      </w:r>
      <w:r w:rsidR="00DA7F39">
        <w:rPr>
          <w:b/>
        </w:rPr>
        <w:t xml:space="preserve"> </w:t>
      </w:r>
      <w:r w:rsidR="00D7395C">
        <w:t>10</w:t>
      </w:r>
      <w:r w:rsidR="00DA7F39" w:rsidRPr="00DA7F39">
        <w:t>0</w:t>
      </w:r>
      <w:r w:rsidR="00DA7F39">
        <w:t xml:space="preserve"> = </w:t>
      </w:r>
      <w:r w:rsidR="00D7395C">
        <w:t>2</w:t>
      </w:r>
      <w:r w:rsidR="00DA7F39">
        <w:t>5 points per paper.</w:t>
      </w:r>
    </w:p>
    <w:p w:rsidR="0003765C" w:rsidRPr="008D1DAB" w:rsidRDefault="0003765C" w:rsidP="001603B2">
      <w:pPr>
        <w:rPr>
          <w:b/>
        </w:rPr>
      </w:pPr>
    </w:p>
    <w:p w:rsidR="00891A14" w:rsidRDefault="001603B2" w:rsidP="00891A14">
      <w:pPr>
        <w:rPr>
          <w:b/>
        </w:rPr>
      </w:pPr>
      <w:r>
        <w:t>4)</w:t>
      </w:r>
      <w:r w:rsidR="00F4070A">
        <w:t xml:space="preserve"> </w:t>
      </w:r>
      <w:r w:rsidRPr="00F4070A">
        <w:rPr>
          <w:u w:val="single"/>
        </w:rPr>
        <w:t>Required Readings</w:t>
      </w:r>
      <w:r w:rsidR="00891A14">
        <w:t xml:space="preserve"> (</w:t>
      </w:r>
      <w:r w:rsidR="00A64463">
        <w:t xml:space="preserve">which and when are answered in </w:t>
      </w:r>
      <w:r w:rsidR="00891A14" w:rsidRPr="00891A14">
        <w:t>V. Schedule of topics and due dates</w:t>
      </w:r>
      <w:r w:rsidR="00A64463">
        <w:t>.)</w:t>
      </w:r>
    </w:p>
    <w:p w:rsidR="00C926B3" w:rsidRDefault="00C926B3" w:rsidP="00C926B3">
      <w:r>
        <w:t xml:space="preserve">John Maynard Keynes, </w:t>
      </w:r>
      <w:proofErr w:type="gramStart"/>
      <w:r>
        <w:rPr>
          <w:i/>
          <w:iCs/>
        </w:rPr>
        <w:t>The</w:t>
      </w:r>
      <w:proofErr w:type="gramEnd"/>
      <w:r>
        <w:rPr>
          <w:i/>
          <w:iCs/>
        </w:rPr>
        <w:t xml:space="preserve"> General Theory of Employment, Interest and Money </w:t>
      </w:r>
      <w:r>
        <w:t>[GT], 1936.</w:t>
      </w:r>
    </w:p>
    <w:p w:rsidR="00C926B3" w:rsidRDefault="00C926B3" w:rsidP="00C926B3">
      <w:r>
        <w:t xml:space="preserve">James M. Rock, </w:t>
      </w:r>
      <w:r w:rsidR="008D1DAB">
        <w:t>“Keynes o</w:t>
      </w:r>
      <w:r>
        <w:t>n Paradox, Common Sense, Rationality &amp; Passion</w:t>
      </w:r>
      <w:r w:rsidR="008D1DAB">
        <w:t>”</w:t>
      </w:r>
      <w:r w:rsidR="007F4151">
        <w:t xml:space="preserve"> [KPCRP], 2012</w:t>
      </w:r>
      <w:r>
        <w:t>.</w:t>
      </w:r>
    </w:p>
    <w:p w:rsidR="00255498" w:rsidRDefault="00C926B3" w:rsidP="00C926B3">
      <w:r>
        <w:t xml:space="preserve">William James Earle, </w:t>
      </w:r>
      <w:r>
        <w:rPr>
          <w:i/>
          <w:iCs/>
        </w:rPr>
        <w:t>Introduction to Philosophy</w:t>
      </w:r>
      <w:r>
        <w:t>, 1992</w:t>
      </w:r>
      <w:r w:rsidR="00255498" w:rsidRPr="00255498">
        <w:t xml:space="preserve"> </w:t>
      </w:r>
    </w:p>
    <w:p w:rsidR="005D28E2" w:rsidRDefault="00255498" w:rsidP="00C926B3">
      <w:r>
        <w:t xml:space="preserve">Deirdre N. McCloskey, </w:t>
      </w:r>
      <w:r>
        <w:rPr>
          <w:i/>
          <w:iCs/>
        </w:rPr>
        <w:t>Economical Writing,</w:t>
      </w:r>
      <w:r>
        <w:t xml:space="preserve"> 2nd ed., 2000</w:t>
      </w:r>
    </w:p>
    <w:p w:rsidR="005D28E2" w:rsidRDefault="00C926B3" w:rsidP="00C926B3">
      <w:r>
        <w:t xml:space="preserve">* Robert L. Heilbroner, </w:t>
      </w:r>
      <w:r>
        <w:rPr>
          <w:i/>
          <w:iCs/>
        </w:rPr>
        <w:t>The Worldly Philosophers</w:t>
      </w:r>
      <w:r>
        <w:t xml:space="preserve">, 7th ed., 1999 (recommended). </w:t>
      </w:r>
    </w:p>
    <w:p w:rsidR="00C926B3" w:rsidRDefault="00C926B3" w:rsidP="00C926B3"/>
    <w:p w:rsidR="00C926B3" w:rsidRDefault="00C926B3" w:rsidP="00C926B3">
      <w:r>
        <w:lastRenderedPageBreak/>
        <w:t>Each of these texts advances better writing in different ways.  Keynes and Heilbroner are writers of distinctive ability and charm and they make sense economically.  McCloskey</w:t>
      </w:r>
      <w:r>
        <w:sym w:font="WP TypographicSymbols" w:char="003D"/>
      </w:r>
      <w:r>
        <w:t xml:space="preserve">s book is the best writing book available with the best title and price.  Philosophy is a necessity if you want to be able to ask and answer tough questions.  Earle writes thusly to the student, </w:t>
      </w:r>
      <w:r w:rsidR="007F4151">
        <w:t>“</w:t>
      </w:r>
      <w:r>
        <w:t>The study of philosophy promises an adventure in thinking, a critical reflection on perplexing concepts and the provocative questions to which they give rise</w:t>
      </w:r>
      <w:r w:rsidR="007F4151">
        <w:t>”</w:t>
      </w:r>
      <w:r>
        <w:t xml:space="preserve"> (p. </w:t>
      </w:r>
      <w:proofErr w:type="gramStart"/>
      <w:r>
        <w:t>iv</w:t>
      </w:r>
      <w:proofErr w:type="gramEnd"/>
      <w:r>
        <w:t>). Its only shortcoming is the lack of a chapter on logic. That is the strength of my text. The human</w:t>
      </w:r>
      <w:r w:rsidR="005D7430">
        <w:t xml:space="preserve"> </w:t>
      </w:r>
      <w:r>
        <w:t>logic of decisionmaking is its essence.</w:t>
      </w:r>
    </w:p>
    <w:p w:rsidR="00F4070A" w:rsidRPr="005F4747" w:rsidRDefault="00F4070A" w:rsidP="001603B2"/>
    <w:p w:rsidR="001603B2" w:rsidRDefault="001603B2" w:rsidP="001603B2">
      <w:pPr>
        <w:rPr>
          <w:u w:val="single"/>
        </w:rPr>
      </w:pPr>
      <w:r>
        <w:t>5</w:t>
      </w:r>
      <w:r w:rsidR="00F4070A">
        <w:t xml:space="preserve">) </w:t>
      </w:r>
      <w:r w:rsidRPr="00F4070A">
        <w:rPr>
          <w:u w:val="single"/>
        </w:rPr>
        <w:t xml:space="preserve">Required take-home </w:t>
      </w:r>
      <w:r w:rsidR="008B6A32">
        <w:rPr>
          <w:u w:val="single"/>
        </w:rPr>
        <w:t>Research</w:t>
      </w:r>
      <w:r w:rsidRPr="00F4070A">
        <w:rPr>
          <w:u w:val="single"/>
        </w:rPr>
        <w:t xml:space="preserve"> Pape</w:t>
      </w:r>
      <w:r w:rsidR="00F4070A">
        <w:rPr>
          <w:u w:val="single"/>
        </w:rPr>
        <w:t>r</w:t>
      </w:r>
    </w:p>
    <w:p w:rsidR="00503A5E" w:rsidRPr="0096271D" w:rsidRDefault="00503A5E" w:rsidP="00AB72B0">
      <w:pPr>
        <w:rPr>
          <w:b/>
        </w:rPr>
      </w:pPr>
      <w:r>
        <w:t xml:space="preserve">No more than a </w:t>
      </w:r>
      <w:r w:rsidR="008C689F">
        <w:t>five page</w:t>
      </w:r>
      <w:r>
        <w:t xml:space="preserve"> take</w:t>
      </w:r>
      <w:r>
        <w:noBreakHyphen/>
        <w:t>home paper on “The Essence of J. M. Keynes” due before class on April 18.  Students will submit and resubmit a detailed outline and first and last paragraphs for the take</w:t>
      </w:r>
      <w:r>
        <w:noBreakHyphen/>
        <w:t>home paper to me.  Based on your meeting with me, you must write</w:t>
      </w:r>
      <w:r>
        <w:noBreakHyphen/>
        <w:t>up a list of the primary revisions that you need to make to your outline and paragraphs of this paper, and you must have me sign the list.  Finally, you must turn in a revised list, along with a brief description of what you have done to incorporate the revisions, when you turn in the final version of your paper.  Be sure to meet with me early enough in the session for me to read your outline and paragraphs and discuss them with you</w:t>
      </w:r>
      <w:r w:rsidR="00056320">
        <w:t xml:space="preserve"> well before the take</w:t>
      </w:r>
      <w:r w:rsidR="00056320">
        <w:noBreakHyphen/>
        <w:t xml:space="preserve">home </w:t>
      </w:r>
      <w:r w:rsidR="0096271D">
        <w:t xml:space="preserve">research </w:t>
      </w:r>
      <w:r w:rsidR="00056320">
        <w:t>paper</w:t>
      </w:r>
      <w:r>
        <w:t xml:space="preserve"> is due. </w:t>
      </w:r>
      <w:r w:rsidR="00056320" w:rsidRPr="0096271D">
        <w:rPr>
          <w:b/>
        </w:rPr>
        <w:t xml:space="preserve">Remember: </w:t>
      </w:r>
      <w:r w:rsidR="007F4151">
        <w:rPr>
          <w:b/>
        </w:rPr>
        <w:t>If Quarters are Semesters on S</w:t>
      </w:r>
      <w:r w:rsidR="0096271D" w:rsidRPr="0096271D">
        <w:rPr>
          <w:b/>
        </w:rPr>
        <w:t>teroids, then Sessions are Quarters</w:t>
      </w:r>
      <w:r w:rsidR="00607515">
        <w:rPr>
          <w:b/>
        </w:rPr>
        <w:t xml:space="preserve"> on Meth</w:t>
      </w:r>
      <w:r w:rsidRPr="0096271D">
        <w:rPr>
          <w:b/>
        </w:rPr>
        <w:t>.</w:t>
      </w:r>
    </w:p>
    <w:p w:rsidR="00F4070A" w:rsidRPr="005F4747" w:rsidRDefault="00F4070A" w:rsidP="001603B2"/>
    <w:p w:rsidR="00E34FE7" w:rsidRDefault="001603B2" w:rsidP="00E34FE7">
      <w:r>
        <w:t>6</w:t>
      </w:r>
      <w:r w:rsidR="00F4070A">
        <w:t xml:space="preserve">) </w:t>
      </w:r>
      <w:r w:rsidRPr="00F4070A">
        <w:rPr>
          <w:u w:val="single"/>
        </w:rPr>
        <w:t>Required in-class Term Paper</w:t>
      </w:r>
      <w:r w:rsidRPr="005F4747">
        <w:t xml:space="preserve"> </w:t>
      </w:r>
    </w:p>
    <w:p w:rsidR="00112443" w:rsidRDefault="00E34FE7" w:rsidP="00112443">
      <w:pPr>
        <w:rPr>
          <w:sz w:val="26"/>
          <w:szCs w:val="26"/>
        </w:rPr>
      </w:pPr>
      <w:r>
        <w:t>In</w:t>
      </w:r>
      <w:r>
        <w:noBreakHyphen/>
        <w:t>class paper written April 27. Your</w:t>
      </w:r>
      <w:r w:rsidR="00112443">
        <w:rPr>
          <w:sz w:val="26"/>
          <w:szCs w:val="26"/>
        </w:rPr>
        <w:t xml:space="preserve"> task for this writing assignment depends on which questio</w:t>
      </w:r>
      <w:r>
        <w:rPr>
          <w:sz w:val="26"/>
          <w:szCs w:val="26"/>
        </w:rPr>
        <w:t xml:space="preserve">n the die chooses. </w:t>
      </w:r>
      <w:r w:rsidR="00112443">
        <w:rPr>
          <w:sz w:val="26"/>
          <w:szCs w:val="26"/>
        </w:rPr>
        <w:t>I hope to see tables and figures utilized in your poss</w:t>
      </w:r>
      <w:r w:rsidR="00553C8D">
        <w:rPr>
          <w:sz w:val="26"/>
          <w:szCs w:val="26"/>
        </w:rPr>
        <w:t>ible essays, especially Tables 4, 9, and 12</w:t>
      </w:r>
      <w:r w:rsidR="00281724">
        <w:rPr>
          <w:sz w:val="26"/>
          <w:szCs w:val="26"/>
        </w:rPr>
        <w:t>*</w:t>
      </w:r>
      <w:r w:rsidR="00112443">
        <w:rPr>
          <w:sz w:val="26"/>
          <w:szCs w:val="26"/>
        </w:rPr>
        <w:t xml:space="preserve">, </w:t>
      </w:r>
      <w:r w:rsidR="00553C8D">
        <w:rPr>
          <w:sz w:val="26"/>
          <w:szCs w:val="26"/>
        </w:rPr>
        <w:t>and Figures 2, 4, and 5</w:t>
      </w:r>
      <w:r w:rsidR="00AA5A24">
        <w:rPr>
          <w:sz w:val="26"/>
          <w:szCs w:val="26"/>
        </w:rPr>
        <w:t xml:space="preserve"> of </w:t>
      </w:r>
      <w:r w:rsidR="000716FC">
        <w:rPr>
          <w:sz w:val="26"/>
          <w:szCs w:val="26"/>
        </w:rPr>
        <w:t>KPCRP.</w:t>
      </w:r>
      <w:r>
        <w:rPr>
          <w:sz w:val="26"/>
          <w:szCs w:val="26"/>
        </w:rPr>
        <w:t xml:space="preserve"> </w:t>
      </w:r>
      <w:r w:rsidR="00112443">
        <w:rPr>
          <w:sz w:val="26"/>
          <w:szCs w:val="26"/>
        </w:rPr>
        <w:t>Please ask questions before, after, and during class and during the exam with regard to the following three questions.</w:t>
      </w:r>
    </w:p>
    <w:p w:rsidR="00112443" w:rsidRDefault="00703D2F" w:rsidP="00703D2F">
      <w:pPr>
        <w:tabs>
          <w:tab w:val="left" w:pos="3690"/>
        </w:tabs>
        <w:rPr>
          <w:sz w:val="26"/>
          <w:szCs w:val="26"/>
        </w:rPr>
      </w:pPr>
      <w:r>
        <w:rPr>
          <w:sz w:val="26"/>
          <w:szCs w:val="26"/>
        </w:rPr>
        <w:tab/>
      </w:r>
    </w:p>
    <w:p w:rsidR="00112443" w:rsidRDefault="00112443" w:rsidP="00112443">
      <w:pPr>
        <w:rPr>
          <w:sz w:val="26"/>
          <w:szCs w:val="26"/>
        </w:rPr>
      </w:pPr>
      <w:r>
        <w:rPr>
          <w:sz w:val="26"/>
          <w:szCs w:val="26"/>
        </w:rPr>
        <w:t>Question 1: Write an essay on human logic as seen through the chapter headings and subheadings, figures, and tables of Part</w:t>
      </w:r>
      <w:r w:rsidR="00D7395C">
        <w:rPr>
          <w:sz w:val="26"/>
          <w:szCs w:val="26"/>
        </w:rPr>
        <w:t>s</w:t>
      </w:r>
      <w:r>
        <w:rPr>
          <w:sz w:val="26"/>
          <w:szCs w:val="26"/>
        </w:rPr>
        <w:t xml:space="preserve"> IV</w:t>
      </w:r>
      <w:r w:rsidR="00D7395C">
        <w:rPr>
          <w:sz w:val="26"/>
          <w:szCs w:val="26"/>
        </w:rPr>
        <w:t xml:space="preserve"> &amp; V</w:t>
      </w:r>
      <w:r>
        <w:rPr>
          <w:sz w:val="26"/>
          <w:szCs w:val="26"/>
        </w:rPr>
        <w:t>;</w:t>
      </w:r>
    </w:p>
    <w:p w:rsidR="00112443" w:rsidRDefault="00112443" w:rsidP="00112443">
      <w:pPr>
        <w:rPr>
          <w:sz w:val="26"/>
          <w:szCs w:val="26"/>
        </w:rPr>
      </w:pPr>
    </w:p>
    <w:p w:rsidR="00112443" w:rsidRDefault="00112443" w:rsidP="00112443">
      <w:pPr>
        <w:rPr>
          <w:sz w:val="26"/>
          <w:szCs w:val="26"/>
        </w:rPr>
      </w:pPr>
      <w:r>
        <w:rPr>
          <w:sz w:val="26"/>
          <w:szCs w:val="26"/>
        </w:rPr>
        <w:t>Question 2: Write an essay on the similar construction, autobiographical nature, and impor</w:t>
      </w:r>
      <w:r w:rsidR="00503386">
        <w:rPr>
          <w:sz w:val="26"/>
          <w:szCs w:val="26"/>
        </w:rPr>
        <w:t>tance of human logic in GT and “My Early Beliefs.”</w:t>
      </w:r>
      <w:r>
        <w:rPr>
          <w:sz w:val="26"/>
          <w:szCs w:val="26"/>
        </w:rPr>
        <w:t xml:space="preserve"> P</w:t>
      </w:r>
      <w:r w:rsidR="00D7395C">
        <w:rPr>
          <w:sz w:val="26"/>
          <w:szCs w:val="26"/>
        </w:rPr>
        <w:t xml:space="preserve">lease explain in detail how Keynes’ </w:t>
      </w:r>
      <w:r>
        <w:rPr>
          <w:sz w:val="26"/>
          <w:szCs w:val="26"/>
        </w:rPr>
        <w:t>approach is similar or different with regard to persuasion, ideal vs. reality, and human logic [with associated policies] before and after his paradigm shifts and between his masterpiece (</w:t>
      </w:r>
      <w:r w:rsidRPr="006C7025">
        <w:rPr>
          <w:i/>
          <w:sz w:val="26"/>
          <w:szCs w:val="26"/>
        </w:rPr>
        <w:t>General Theory</w:t>
      </w:r>
      <w:r>
        <w:rPr>
          <w:sz w:val="26"/>
          <w:szCs w:val="26"/>
        </w:rPr>
        <w:t>) and his</w:t>
      </w:r>
      <w:r w:rsidR="00503386">
        <w:rPr>
          <w:sz w:val="26"/>
          <w:szCs w:val="26"/>
        </w:rPr>
        <w:t xml:space="preserve"> memoir (“My Early Beliefs”</w:t>
      </w:r>
      <w:r w:rsidR="00D7395C">
        <w:rPr>
          <w:sz w:val="26"/>
          <w:szCs w:val="26"/>
        </w:rPr>
        <w:t>). Reflect on</w:t>
      </w:r>
      <w:r>
        <w:rPr>
          <w:sz w:val="26"/>
          <w:szCs w:val="26"/>
        </w:rPr>
        <w:t xml:space="preserve"> KPCRP, pp. 1-6 and Parts II a</w:t>
      </w:r>
      <w:r w:rsidR="00ED32C2">
        <w:rPr>
          <w:sz w:val="26"/>
          <w:szCs w:val="26"/>
        </w:rPr>
        <w:t>nd III for additional insight</w:t>
      </w:r>
      <w:r>
        <w:rPr>
          <w:sz w:val="26"/>
          <w:szCs w:val="26"/>
        </w:rPr>
        <w:t>;</w:t>
      </w:r>
    </w:p>
    <w:p w:rsidR="00112443" w:rsidRDefault="00112443" w:rsidP="00112443">
      <w:pPr>
        <w:rPr>
          <w:sz w:val="26"/>
          <w:szCs w:val="26"/>
        </w:rPr>
      </w:pPr>
    </w:p>
    <w:p w:rsidR="00112443" w:rsidRDefault="00112443" w:rsidP="00112443">
      <w:pPr>
        <w:rPr>
          <w:sz w:val="26"/>
          <w:szCs w:val="26"/>
        </w:rPr>
      </w:pPr>
      <w:r>
        <w:rPr>
          <w:sz w:val="26"/>
          <w:szCs w:val="26"/>
        </w:rPr>
        <w:t>Question 3: Explain how Keynes</w:t>
      </w:r>
      <w:r w:rsidR="007F4151">
        <w:rPr>
          <w:sz w:val="26"/>
          <w:szCs w:val="26"/>
        </w:rPr>
        <w:t>’</w:t>
      </w:r>
      <w:r>
        <w:rPr>
          <w:sz w:val="26"/>
          <w:szCs w:val="26"/>
        </w:rPr>
        <w:t xml:space="preserve"> philosophy and ec</w:t>
      </w:r>
      <w:r w:rsidR="00D7395C">
        <w:rPr>
          <w:sz w:val="26"/>
          <w:szCs w:val="26"/>
        </w:rPr>
        <w:t>onomics change</w:t>
      </w:r>
      <w:r>
        <w:rPr>
          <w:sz w:val="26"/>
          <w:szCs w:val="26"/>
        </w:rPr>
        <w:t xml:space="preserve"> over time with regard to models, revolutions, and ideas. Be sure to take Joan Robinson, Dennis Robertson, Ludwig Wittgenstein, </w:t>
      </w:r>
      <w:r w:rsidR="00D7395C">
        <w:rPr>
          <w:sz w:val="26"/>
          <w:szCs w:val="26"/>
        </w:rPr>
        <w:t xml:space="preserve">Lyton Strachey, </w:t>
      </w:r>
      <w:r>
        <w:rPr>
          <w:sz w:val="26"/>
          <w:szCs w:val="26"/>
        </w:rPr>
        <w:t xml:space="preserve">Virginia Woolf </w:t>
      </w:r>
      <w:r w:rsidR="00D7395C">
        <w:rPr>
          <w:sz w:val="26"/>
          <w:szCs w:val="26"/>
        </w:rPr>
        <w:t>(</w:t>
      </w:r>
      <w:r w:rsidR="006C7025">
        <w:rPr>
          <w:sz w:val="26"/>
          <w:szCs w:val="26"/>
        </w:rPr>
        <w:t xml:space="preserve">and </w:t>
      </w:r>
      <w:r w:rsidR="00D7395C">
        <w:rPr>
          <w:sz w:val="26"/>
          <w:szCs w:val="26"/>
        </w:rPr>
        <w:t>th</w:t>
      </w:r>
      <w:r w:rsidR="006C7025">
        <w:rPr>
          <w:sz w:val="26"/>
          <w:szCs w:val="26"/>
        </w:rPr>
        <w:t>e</w:t>
      </w:r>
      <w:r w:rsidR="00D7395C">
        <w:rPr>
          <w:sz w:val="26"/>
          <w:szCs w:val="26"/>
        </w:rPr>
        <w:t xml:space="preserve"> rest of the Memoir Club) </w:t>
      </w:r>
      <w:r>
        <w:rPr>
          <w:sz w:val="26"/>
          <w:szCs w:val="26"/>
        </w:rPr>
        <w:t>into account and to a lesser extent Sraffa, Robbins, Tinbergen, et al.</w:t>
      </w:r>
    </w:p>
    <w:p w:rsidR="00112443" w:rsidRDefault="00112443" w:rsidP="00112443">
      <w:pPr>
        <w:rPr>
          <w:sz w:val="26"/>
          <w:szCs w:val="26"/>
        </w:rPr>
      </w:pPr>
    </w:p>
    <w:p w:rsidR="001603B2" w:rsidRPr="001603B2" w:rsidRDefault="00112443" w:rsidP="00112443">
      <w:r>
        <w:rPr>
          <w:sz w:val="26"/>
          <w:szCs w:val="26"/>
        </w:rPr>
        <w:t xml:space="preserve">*All the </w:t>
      </w:r>
      <w:r w:rsidR="005C6F8B">
        <w:rPr>
          <w:sz w:val="26"/>
          <w:szCs w:val="26"/>
        </w:rPr>
        <w:t>“</w:t>
      </w:r>
      <w:r w:rsidR="00553C8D">
        <w:rPr>
          <w:sz w:val="26"/>
          <w:szCs w:val="26"/>
        </w:rPr>
        <w:t>links</w:t>
      </w:r>
      <w:r w:rsidR="005C6F8B">
        <w:rPr>
          <w:sz w:val="26"/>
          <w:szCs w:val="26"/>
        </w:rPr>
        <w:t>”</w:t>
      </w:r>
      <w:r w:rsidR="00553C8D">
        <w:rPr>
          <w:sz w:val="26"/>
          <w:szCs w:val="26"/>
        </w:rPr>
        <w:t xml:space="preserve"> and </w:t>
      </w:r>
      <w:r w:rsidR="00D7395C">
        <w:rPr>
          <w:sz w:val="26"/>
          <w:szCs w:val="26"/>
        </w:rPr>
        <w:t>“</w:t>
      </w:r>
      <w:r w:rsidR="00553C8D">
        <w:rPr>
          <w:sz w:val="26"/>
          <w:szCs w:val="26"/>
        </w:rPr>
        <w:t>beliefs</w:t>
      </w:r>
      <w:r w:rsidR="00D7395C">
        <w:rPr>
          <w:sz w:val="26"/>
          <w:szCs w:val="26"/>
        </w:rPr>
        <w:t>”</w:t>
      </w:r>
      <w:r w:rsidR="00553C8D">
        <w:rPr>
          <w:sz w:val="26"/>
          <w:szCs w:val="26"/>
        </w:rPr>
        <w:t xml:space="preserve"> in Table 12</w:t>
      </w:r>
      <w:r>
        <w:rPr>
          <w:sz w:val="26"/>
          <w:szCs w:val="26"/>
        </w:rPr>
        <w:t xml:space="preserve"> are designated by different modifiers at each row </w:t>
      </w:r>
      <w:r>
        <w:rPr>
          <w:sz w:val="26"/>
          <w:szCs w:val="26"/>
        </w:rPr>
        <w:lastRenderedPageBreak/>
        <w:t>level; consequently, it is helpful in remembering the stages of Keynes</w:t>
      </w:r>
      <w:r>
        <w:rPr>
          <w:sz w:val="26"/>
          <w:szCs w:val="26"/>
        </w:rPr>
        <w:sym w:font="WP TypographicSymbols" w:char="003D"/>
      </w:r>
      <w:r>
        <w:rPr>
          <w:sz w:val="26"/>
          <w:szCs w:val="26"/>
        </w:rPr>
        <w:t xml:space="preserve"> visions to have a list of eight words that encompasses both. The list on </w:t>
      </w:r>
      <w:r w:rsidRPr="006C7025">
        <w:rPr>
          <w:iCs/>
          <w:sz w:val="26"/>
          <w:szCs w:val="26"/>
        </w:rPr>
        <w:t>KPCRP</w:t>
      </w:r>
      <w:r>
        <w:rPr>
          <w:sz w:val="26"/>
          <w:szCs w:val="26"/>
        </w:rPr>
        <w:t xml:space="preserve">, </w:t>
      </w:r>
      <w:r w:rsidR="005C6F8B">
        <w:rPr>
          <w:sz w:val="26"/>
          <w:szCs w:val="26"/>
        </w:rPr>
        <w:t>p</w:t>
      </w:r>
      <w:r>
        <w:rPr>
          <w:sz w:val="26"/>
          <w:szCs w:val="26"/>
        </w:rPr>
        <w:t>p. 23</w:t>
      </w:r>
      <w:r w:rsidR="005C6F8B">
        <w:rPr>
          <w:sz w:val="26"/>
          <w:szCs w:val="26"/>
        </w:rPr>
        <w:t>8-3</w:t>
      </w:r>
      <w:r>
        <w:rPr>
          <w:sz w:val="26"/>
          <w:szCs w:val="26"/>
        </w:rPr>
        <w:t>9 encompasses Keynes</w:t>
      </w:r>
      <w:r>
        <w:rPr>
          <w:sz w:val="26"/>
          <w:szCs w:val="26"/>
        </w:rPr>
        <w:sym w:font="WP TypographicSymbols" w:char="003D"/>
      </w:r>
      <w:r>
        <w:rPr>
          <w:sz w:val="26"/>
          <w:szCs w:val="26"/>
        </w:rPr>
        <w:t xml:space="preserve"> cet. </w:t>
      </w:r>
      <w:r w:rsidR="006C7025">
        <w:rPr>
          <w:sz w:val="26"/>
          <w:szCs w:val="26"/>
        </w:rPr>
        <w:t>p</w:t>
      </w:r>
      <w:r>
        <w:rPr>
          <w:sz w:val="26"/>
          <w:szCs w:val="26"/>
        </w:rPr>
        <w:t xml:space="preserve">ar. </w:t>
      </w:r>
      <w:r w:rsidR="006C7025">
        <w:rPr>
          <w:sz w:val="26"/>
          <w:szCs w:val="26"/>
        </w:rPr>
        <w:t>a</w:t>
      </w:r>
      <w:r>
        <w:rPr>
          <w:sz w:val="26"/>
          <w:szCs w:val="26"/>
        </w:rPr>
        <w:t>nalysis, Joan Robinson</w:t>
      </w:r>
      <w:r>
        <w:rPr>
          <w:sz w:val="26"/>
          <w:szCs w:val="26"/>
        </w:rPr>
        <w:sym w:font="WP TypographicSymbols" w:char="003D"/>
      </w:r>
      <w:r>
        <w:rPr>
          <w:sz w:val="26"/>
          <w:szCs w:val="26"/>
        </w:rPr>
        <w:t>s critique, and Keynes</w:t>
      </w:r>
      <w:r>
        <w:rPr>
          <w:sz w:val="26"/>
          <w:szCs w:val="26"/>
        </w:rPr>
        <w:sym w:font="WP TypographicSymbols" w:char="003D"/>
      </w:r>
      <w:r>
        <w:rPr>
          <w:sz w:val="26"/>
          <w:szCs w:val="26"/>
        </w:rPr>
        <w:t xml:space="preserve"> methodology</w:t>
      </w:r>
    </w:p>
    <w:p w:rsidR="007017B3" w:rsidRPr="007017B3" w:rsidRDefault="007017B3" w:rsidP="007017B3">
      <w:pPr>
        <w:rPr>
          <w:b/>
        </w:rPr>
      </w:pPr>
    </w:p>
    <w:p w:rsidR="00022782" w:rsidRDefault="00022782" w:rsidP="00022782">
      <w:pPr>
        <w:rPr>
          <w:b/>
        </w:rPr>
      </w:pPr>
      <w:r>
        <w:rPr>
          <w:b/>
        </w:rPr>
        <w:t>IV.</w:t>
      </w:r>
      <w:r>
        <w:rPr>
          <w:b/>
        </w:rPr>
        <w:tab/>
        <w:t>Evalu</w:t>
      </w:r>
      <w:r w:rsidR="007017B3">
        <w:rPr>
          <w:b/>
        </w:rPr>
        <w:t>a</w:t>
      </w:r>
      <w:r>
        <w:rPr>
          <w:b/>
        </w:rPr>
        <w:t>tion methods and criteria</w:t>
      </w:r>
    </w:p>
    <w:p w:rsidR="00A64463" w:rsidRPr="00A64463" w:rsidRDefault="00A64463" w:rsidP="00022782">
      <w:pPr>
        <w:rPr>
          <w:b/>
        </w:rPr>
      </w:pPr>
    </w:p>
    <w:p w:rsidR="00536599" w:rsidRDefault="00A64463" w:rsidP="00536599">
      <w:r>
        <w:t xml:space="preserve">Each of </w:t>
      </w:r>
      <w:r w:rsidR="00B37FEF">
        <w:t xml:space="preserve">the course requirements are </w:t>
      </w:r>
      <w:r>
        <w:t>worth a predetermined number of points</w:t>
      </w:r>
      <w:r w:rsidR="00E07938">
        <w:t xml:space="preserve"> </w:t>
      </w:r>
      <w:r w:rsidR="00B37FEF">
        <w:t xml:space="preserve">out of a total of </w:t>
      </w:r>
      <w:r w:rsidR="00E07938">
        <w:t>1000. A letter grade will be assigned to each requirement according to the percentage of the total points you earn.  The following schedule will be used:</w:t>
      </w:r>
    </w:p>
    <w:p w:rsidR="00E33887" w:rsidRDefault="00E33887" w:rsidP="00536599"/>
    <w:p w:rsidR="00E33887" w:rsidRDefault="00E33887" w:rsidP="00E33887">
      <w:pPr>
        <w:sectPr w:rsidR="00E33887" w:rsidSect="00A0317D">
          <w:type w:val="continuous"/>
          <w:pgSz w:w="12240" w:h="15840"/>
          <w:pgMar w:top="1440" w:right="1440" w:bottom="1440" w:left="1440" w:header="1440" w:footer="1440" w:gutter="0"/>
          <w:cols w:space="720"/>
          <w:noEndnote/>
          <w:docGrid w:linePitch="326"/>
        </w:sectPr>
      </w:pPr>
    </w:p>
    <w:tbl>
      <w:tblPr>
        <w:tblW w:w="0" w:type="auto"/>
        <w:jc w:val="center"/>
        <w:tblLayout w:type="fixed"/>
        <w:tblCellMar>
          <w:left w:w="120" w:type="dxa"/>
          <w:right w:w="120" w:type="dxa"/>
        </w:tblCellMar>
        <w:tblLook w:val="0000"/>
      </w:tblPr>
      <w:tblGrid>
        <w:gridCol w:w="2340"/>
        <w:gridCol w:w="2340"/>
        <w:gridCol w:w="2340"/>
        <w:gridCol w:w="2340"/>
      </w:tblGrid>
      <w:tr w:rsidR="00E33887" w:rsidTr="0069345C">
        <w:trPr>
          <w:jc w:val="center"/>
        </w:trPr>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930-1000 A</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830-860 B</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730-760 C</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630-660 D</w:t>
            </w:r>
          </w:p>
        </w:tc>
      </w:tr>
      <w:tr w:rsidR="00E33887" w:rsidTr="0069345C">
        <w:trPr>
          <w:jc w:val="center"/>
        </w:trPr>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900-920 A-</w:t>
            </w:r>
            <w:r>
              <w:tab/>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800-820 B-</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700-720 C-</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600-620 D-</w:t>
            </w:r>
          </w:p>
        </w:tc>
      </w:tr>
      <w:tr w:rsidR="00E33887" w:rsidTr="0069345C">
        <w:trPr>
          <w:jc w:val="center"/>
        </w:trPr>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4B6119" w:rsidP="0069345C">
            <w:pPr>
              <w:spacing w:after="58"/>
            </w:pPr>
            <w:r>
              <w:t>870-89</w:t>
            </w:r>
            <w:r w:rsidR="00E33887">
              <w:t>0 B+</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770-790 C+</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670-690 D+</w:t>
            </w:r>
          </w:p>
        </w:tc>
        <w:tc>
          <w:tcPr>
            <w:tcW w:w="2340" w:type="dxa"/>
            <w:tcBorders>
              <w:top w:val="single" w:sz="7" w:space="0" w:color="000000"/>
              <w:left w:val="single" w:sz="7" w:space="0" w:color="000000"/>
              <w:bottom w:val="single" w:sz="7" w:space="0" w:color="000000"/>
              <w:right w:val="single" w:sz="7" w:space="0" w:color="000000"/>
            </w:tcBorders>
          </w:tcPr>
          <w:p w:rsidR="00E33887" w:rsidRDefault="00E33887" w:rsidP="0069345C">
            <w:pPr>
              <w:spacing w:line="120" w:lineRule="exact"/>
            </w:pPr>
          </w:p>
          <w:p w:rsidR="00E33887" w:rsidRDefault="00E33887" w:rsidP="0069345C">
            <w:pPr>
              <w:spacing w:after="58"/>
            </w:pPr>
            <w:r>
              <w:t>0-590 E</w:t>
            </w:r>
          </w:p>
        </w:tc>
      </w:tr>
    </w:tbl>
    <w:p w:rsidR="00E33887" w:rsidRDefault="007C6859" w:rsidP="00E33887">
      <w:hyperlink r:id="rId9" w:anchor="grades" w:history="1">
        <w:r w:rsidR="00D7395C" w:rsidRPr="00F81BD5">
          <w:rPr>
            <w:rStyle w:val="Hyperlink"/>
          </w:rPr>
          <w:t>http://www.regulations.utah.edu/academics/6-100.html#grades</w:t>
        </w:r>
      </w:hyperlink>
    </w:p>
    <w:p w:rsidR="00E33887" w:rsidRDefault="00E33887" w:rsidP="00536599"/>
    <w:p w:rsidR="00022782" w:rsidRDefault="00022782">
      <w:pPr>
        <w:rPr>
          <w:b/>
        </w:rPr>
      </w:pPr>
      <w:r>
        <w:rPr>
          <w:b/>
        </w:rPr>
        <w:t>V.</w:t>
      </w:r>
      <w:r>
        <w:rPr>
          <w:b/>
        </w:rPr>
        <w:tab/>
        <w:t>Schedule of topics and due dates</w:t>
      </w:r>
    </w:p>
    <w:p w:rsidR="006C7025" w:rsidRDefault="006C7025">
      <w:pPr>
        <w:rPr>
          <w:b/>
        </w:rPr>
      </w:pPr>
    </w:p>
    <w:p w:rsidR="00DA7F39" w:rsidRDefault="00DA7F39">
      <w:pPr>
        <w:rPr>
          <w:b/>
        </w:rPr>
      </w:pPr>
      <w:r w:rsidRPr="005F4747">
        <w:t xml:space="preserve">Each class period has an activity that is based on the assigned readings for that </w:t>
      </w:r>
      <w:r>
        <w:t xml:space="preserve">½ </w:t>
      </w:r>
      <w:r w:rsidRPr="005F4747">
        <w:t xml:space="preserve">week.  Therefore, it is important for you to read </w:t>
      </w:r>
      <w:r w:rsidR="00ED32C2">
        <w:t xml:space="preserve">ahead on </w:t>
      </w:r>
      <w:r w:rsidRPr="005F4747">
        <w:t>the assigned chapters.  This of course will not be possible for the first week of class, but you are str</w:t>
      </w:r>
      <w:r>
        <w:t>ongly encouraged to read the</w:t>
      </w:r>
      <w:r w:rsidRPr="005F4747">
        <w:t xml:space="preserve"> assigned chapters prior to t</w:t>
      </w:r>
      <w:r w:rsidR="006C7025">
        <w:t>he second class for the week.  Note t</w:t>
      </w:r>
      <w:r w:rsidRPr="005F4747">
        <w:t xml:space="preserve">he </w:t>
      </w:r>
      <w:r>
        <w:t xml:space="preserve">due dates for the </w:t>
      </w:r>
      <w:r w:rsidRPr="005F4747">
        <w:t>written assignment</w:t>
      </w:r>
      <w:r>
        <w:t>s.</w:t>
      </w:r>
    </w:p>
    <w:p w:rsidR="002675B2" w:rsidRDefault="002675B2" w:rsidP="002675B2"/>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78"/>
        <w:gridCol w:w="2070"/>
        <w:gridCol w:w="2700"/>
        <w:gridCol w:w="3528"/>
      </w:tblGrid>
      <w:tr w:rsidR="002675B2" w:rsidTr="00281724">
        <w:tc>
          <w:tcPr>
            <w:tcW w:w="1278" w:type="dxa"/>
          </w:tcPr>
          <w:p w:rsidR="002675B2" w:rsidRPr="00B22C5C" w:rsidRDefault="002675B2" w:rsidP="0069345C">
            <w:r w:rsidRPr="00B22C5C">
              <w:t>Date</w:t>
            </w:r>
          </w:p>
          <w:p w:rsidR="002675B2" w:rsidRPr="00B22C5C" w:rsidRDefault="002675B2" w:rsidP="0069345C"/>
        </w:tc>
        <w:tc>
          <w:tcPr>
            <w:tcW w:w="2070" w:type="dxa"/>
          </w:tcPr>
          <w:p w:rsidR="002675B2" w:rsidRPr="00B22C5C" w:rsidRDefault="002675B2" w:rsidP="0069345C">
            <w:r w:rsidRPr="00B22C5C">
              <w:t>Topic</w:t>
            </w:r>
          </w:p>
          <w:p w:rsidR="002675B2" w:rsidRPr="00B22C5C" w:rsidRDefault="002675B2" w:rsidP="0069345C"/>
        </w:tc>
        <w:tc>
          <w:tcPr>
            <w:tcW w:w="2700" w:type="dxa"/>
          </w:tcPr>
          <w:p w:rsidR="002675B2" w:rsidRPr="00B22C5C" w:rsidRDefault="007017B3" w:rsidP="0069345C">
            <w:r>
              <w:t xml:space="preserve">Reading </w:t>
            </w:r>
            <w:r w:rsidR="002675B2" w:rsidRPr="00B22C5C">
              <w:t>Assignment</w:t>
            </w:r>
          </w:p>
        </w:tc>
        <w:tc>
          <w:tcPr>
            <w:tcW w:w="3528" w:type="dxa"/>
          </w:tcPr>
          <w:p w:rsidR="002675B2" w:rsidRPr="00B22C5C" w:rsidRDefault="002675B2" w:rsidP="0069345C">
            <w:r>
              <w:t>Essence</w:t>
            </w:r>
            <w:r w:rsidR="000B6E09">
              <w:t xml:space="preserve"> =Writing Assignments</w:t>
            </w:r>
          </w:p>
        </w:tc>
      </w:tr>
      <w:tr w:rsidR="002675B2" w:rsidTr="00281724">
        <w:tc>
          <w:tcPr>
            <w:tcW w:w="1278" w:type="dxa"/>
          </w:tcPr>
          <w:p w:rsidR="002675B2" w:rsidRPr="00B22C5C" w:rsidRDefault="002675B2" w:rsidP="0069345C">
            <w:r w:rsidRPr="00B22C5C">
              <w:t>½ week 1</w:t>
            </w:r>
          </w:p>
          <w:p w:rsidR="002675B2" w:rsidRDefault="002675B2" w:rsidP="0069345C"/>
          <w:p w:rsidR="005C6F8B" w:rsidRPr="00B22C5C" w:rsidRDefault="005C6F8B" w:rsidP="0069345C">
            <w:r>
              <w:t>Feb. 29</w:t>
            </w:r>
            <w:r w:rsidR="00B1150C">
              <w:t>-</w:t>
            </w:r>
          </w:p>
          <w:p w:rsidR="002675B2" w:rsidRPr="00B22C5C" w:rsidRDefault="002675B2" w:rsidP="005C6F8B">
            <w:r w:rsidRPr="00B22C5C">
              <w:t xml:space="preserve">March </w:t>
            </w:r>
            <w:r w:rsidR="005C6F8B">
              <w:t>1</w:t>
            </w:r>
          </w:p>
        </w:tc>
        <w:tc>
          <w:tcPr>
            <w:tcW w:w="2070" w:type="dxa"/>
          </w:tcPr>
          <w:p w:rsidR="00D42E37" w:rsidRDefault="00D42E37" w:rsidP="0069345C">
            <w:r>
              <w:t>“Five Standard Steps in the Writing Process”</w:t>
            </w:r>
          </w:p>
          <w:p w:rsidR="00D42E37" w:rsidRDefault="00D42E37" w:rsidP="00D42E37">
            <w:pPr>
              <w:jc w:val="both"/>
            </w:pPr>
            <w:r>
              <w:t xml:space="preserve">     &amp;</w:t>
            </w:r>
          </w:p>
          <w:p w:rsidR="002675B2" w:rsidRPr="00381470" w:rsidRDefault="002675B2" w:rsidP="00D42E37">
            <w:r>
              <w:t xml:space="preserve">Introduction to </w:t>
            </w:r>
            <w:r w:rsidRPr="00B22C5C">
              <w:t>Keynes’ Heretical Life</w:t>
            </w:r>
          </w:p>
        </w:tc>
        <w:tc>
          <w:tcPr>
            <w:tcW w:w="2700" w:type="dxa"/>
          </w:tcPr>
          <w:p w:rsidR="002675B2" w:rsidRPr="00B22C5C" w:rsidRDefault="002675B2" w:rsidP="0069345C">
            <w:r w:rsidRPr="00B22C5C">
              <w:t xml:space="preserve">KPCRP, Introduction, Part I/chs. 1 &amp; 2. Read:  McCloskey, </w:t>
            </w:r>
            <w:r w:rsidRPr="001227D8">
              <w:rPr>
                <w:i/>
              </w:rPr>
              <w:t>Economical Writing</w:t>
            </w:r>
            <w:r>
              <w:t>, pp. 1-89;</w:t>
            </w:r>
            <w:r w:rsidRPr="00B22C5C">
              <w:t xml:space="preserve"> Earle, </w:t>
            </w:r>
            <w:r w:rsidRPr="002674B6">
              <w:rPr>
                <w:i/>
              </w:rPr>
              <w:t>Introduction to Philosophy</w:t>
            </w:r>
            <w:r>
              <w:t>,</w:t>
            </w:r>
            <w:r w:rsidRPr="00B22C5C">
              <w:t xml:space="preserve"> ch. 1</w:t>
            </w:r>
          </w:p>
        </w:tc>
        <w:tc>
          <w:tcPr>
            <w:tcW w:w="3528" w:type="dxa"/>
          </w:tcPr>
          <w:p w:rsidR="002675B2" w:rsidRPr="00B22C5C" w:rsidRDefault="002675B2" w:rsidP="0069345C">
            <w:r w:rsidRPr="00B22C5C">
              <w:t>“Know thyself”</w:t>
            </w:r>
          </w:p>
          <w:p w:rsidR="008B6A32" w:rsidRPr="00B22C5C" w:rsidRDefault="002675B2" w:rsidP="005C6F8B">
            <w:r w:rsidRPr="00B22C5C">
              <w:t>Write</w:t>
            </w:r>
            <w:r>
              <w:t xml:space="preserve"> a personal</w:t>
            </w:r>
            <w:r w:rsidRPr="00B22C5C">
              <w:t xml:space="preserve"> essence with</w:t>
            </w:r>
            <w:r>
              <w:t xml:space="preserve"> the</w:t>
            </w:r>
            <w:r w:rsidRPr="00B22C5C">
              <w:t xml:space="preserve"> four Zoas</w:t>
            </w:r>
            <w:r>
              <w:t xml:space="preserve"> you’ve chosen; two</w:t>
            </w:r>
            <w:r w:rsidRPr="00B22C5C">
              <w:t xml:space="preserve"> sentence maximum</w:t>
            </w:r>
            <w:r w:rsidR="00987DD9">
              <w:sym w:font="Symbol" w:char="F0BE"/>
            </w:r>
            <w:r w:rsidR="00987DD9">
              <w:t>due 3/3</w:t>
            </w:r>
            <w:r>
              <w:t>. Begin to prepare a short paper—no more than two pages</w:t>
            </w:r>
            <w:r w:rsidR="00D7395C">
              <w:t>—</w:t>
            </w:r>
            <w:r>
              <w:t>on the essence of Part I</w:t>
            </w:r>
          </w:p>
        </w:tc>
      </w:tr>
      <w:tr w:rsidR="002675B2" w:rsidTr="00281724">
        <w:tc>
          <w:tcPr>
            <w:tcW w:w="1278" w:type="dxa"/>
          </w:tcPr>
          <w:p w:rsidR="002675B2" w:rsidRPr="00B22C5C" w:rsidRDefault="002675B2" w:rsidP="0069345C">
            <w:r w:rsidRPr="00B22C5C">
              <w:t>½ week 2</w:t>
            </w:r>
          </w:p>
          <w:p w:rsidR="002675B2" w:rsidRPr="00B22C5C" w:rsidRDefault="002675B2" w:rsidP="0069345C"/>
          <w:p w:rsidR="002675B2" w:rsidRPr="00B22C5C" w:rsidRDefault="005C6F8B" w:rsidP="005C6F8B">
            <w:r>
              <w:t>March 5</w:t>
            </w:r>
            <w:r w:rsidR="002675B2" w:rsidRPr="00B22C5C">
              <w:t>-</w:t>
            </w:r>
            <w:r>
              <w:t>6</w:t>
            </w:r>
          </w:p>
        </w:tc>
        <w:tc>
          <w:tcPr>
            <w:tcW w:w="2070" w:type="dxa"/>
          </w:tcPr>
          <w:p w:rsidR="002675B2" w:rsidRDefault="00281724" w:rsidP="0069345C">
            <w:r>
              <w:t xml:space="preserve"> </w:t>
            </w:r>
            <w:r w:rsidR="002675B2" w:rsidRPr="00B22C5C">
              <w:t>Methods and Methodology</w:t>
            </w:r>
          </w:p>
          <w:p w:rsidR="00403CD3" w:rsidRPr="00B22C5C" w:rsidRDefault="00403CD3" w:rsidP="0069345C">
            <w:r>
              <w:t>{Economics}</w:t>
            </w:r>
          </w:p>
        </w:tc>
        <w:tc>
          <w:tcPr>
            <w:tcW w:w="2700" w:type="dxa"/>
          </w:tcPr>
          <w:p w:rsidR="002675B2" w:rsidRPr="00B22C5C" w:rsidRDefault="002675B2" w:rsidP="0069345C">
            <w:r w:rsidRPr="00B22C5C">
              <w:t>KPCRP, Part I/chs. 3 &amp; 4.</w:t>
            </w:r>
          </w:p>
          <w:p w:rsidR="002675B2" w:rsidRPr="00B22C5C" w:rsidRDefault="002675B2" w:rsidP="0069345C">
            <w:r w:rsidRPr="00B22C5C">
              <w:t>Read: Earle, ch. 2 “Epistemology”</w:t>
            </w:r>
          </w:p>
        </w:tc>
        <w:tc>
          <w:tcPr>
            <w:tcW w:w="3528" w:type="dxa"/>
          </w:tcPr>
          <w:p w:rsidR="002675B2" w:rsidRPr="00B22C5C" w:rsidRDefault="002675B2" w:rsidP="0069345C">
            <w:r w:rsidRPr="00B22C5C">
              <w:t>“Learn</w:t>
            </w:r>
            <w:r>
              <w:t xml:space="preserve"> </w:t>
            </w:r>
            <w:r w:rsidRPr="00B22C5C">
              <w:t xml:space="preserve">the value of </w:t>
            </w:r>
            <w:r>
              <w:t>rewriti</w:t>
            </w:r>
            <w:r w:rsidRPr="00B22C5C">
              <w:t>ng”</w:t>
            </w:r>
          </w:p>
          <w:p w:rsidR="002675B2" w:rsidRPr="00B22C5C" w:rsidRDefault="002675B2" w:rsidP="0069345C">
            <w:r>
              <w:t>Revise</w:t>
            </w:r>
            <w:r w:rsidRPr="00B22C5C">
              <w:t xml:space="preserve"> essence based on feedback</w:t>
            </w:r>
            <w:r w:rsidR="00987DD9">
              <w:t xml:space="preserve"> and resubmit</w:t>
            </w:r>
          </w:p>
        </w:tc>
      </w:tr>
      <w:tr w:rsidR="000D2C8F" w:rsidTr="00281724">
        <w:tc>
          <w:tcPr>
            <w:tcW w:w="1278" w:type="dxa"/>
          </w:tcPr>
          <w:p w:rsidR="000D2C8F" w:rsidRDefault="000D2C8F" w:rsidP="0069345C">
            <w:r w:rsidRPr="00B22C5C">
              <w:t>½</w:t>
            </w:r>
            <w:r>
              <w:t xml:space="preserve"> week 3</w:t>
            </w:r>
          </w:p>
          <w:p w:rsidR="000D2C8F" w:rsidRPr="00B22C5C" w:rsidRDefault="00375FEA" w:rsidP="0069345C">
            <w:r>
              <w:t>March 7-8</w:t>
            </w:r>
          </w:p>
        </w:tc>
        <w:tc>
          <w:tcPr>
            <w:tcW w:w="2070" w:type="dxa"/>
          </w:tcPr>
          <w:p w:rsidR="000D2C8F" w:rsidRDefault="000D2C8F" w:rsidP="0069345C">
            <w:r>
              <w:t>Human Logic</w:t>
            </w:r>
          </w:p>
          <w:p w:rsidR="00375FEA" w:rsidRPr="00B22C5C" w:rsidRDefault="00375FEA" w:rsidP="00375FEA">
            <w:r>
              <w:t>Writing instruction</w:t>
            </w:r>
          </w:p>
          <w:p w:rsidR="00375FEA" w:rsidRDefault="00375FEA" w:rsidP="0069345C"/>
        </w:tc>
        <w:tc>
          <w:tcPr>
            <w:tcW w:w="2700" w:type="dxa"/>
          </w:tcPr>
          <w:p w:rsidR="000D2C8F" w:rsidRPr="00B22C5C" w:rsidRDefault="000D2C8F" w:rsidP="0069345C">
            <w:r w:rsidRPr="00B22C5C">
              <w:t>KPCRP, Part I/chs.</w:t>
            </w:r>
            <w:r>
              <w:t xml:space="preserve"> 5</w:t>
            </w:r>
          </w:p>
        </w:tc>
        <w:tc>
          <w:tcPr>
            <w:tcW w:w="3528" w:type="dxa"/>
          </w:tcPr>
          <w:p w:rsidR="000D2C8F" w:rsidRPr="00B22C5C" w:rsidRDefault="000D2C8F" w:rsidP="0069345C">
            <w:r>
              <w:t>“Knowing the jo</w:t>
            </w:r>
            <w:r w:rsidR="00375FEA">
              <w:t>y of project completion” Submit final essence</w:t>
            </w:r>
          </w:p>
        </w:tc>
      </w:tr>
      <w:tr w:rsidR="00EF05AD" w:rsidTr="00281724">
        <w:tc>
          <w:tcPr>
            <w:tcW w:w="1278" w:type="dxa"/>
          </w:tcPr>
          <w:p w:rsidR="00EF05AD" w:rsidRPr="00B22C5C" w:rsidRDefault="00EF05AD" w:rsidP="006F6777"/>
        </w:tc>
        <w:tc>
          <w:tcPr>
            <w:tcW w:w="2070" w:type="dxa"/>
          </w:tcPr>
          <w:p w:rsidR="00EF05AD" w:rsidRPr="00B22C5C" w:rsidRDefault="00EF05AD" w:rsidP="006F6777">
            <w:r w:rsidRPr="001227D8">
              <w:rPr>
                <w:b/>
              </w:rPr>
              <w:t>Spring Break</w:t>
            </w:r>
          </w:p>
        </w:tc>
        <w:tc>
          <w:tcPr>
            <w:tcW w:w="2700" w:type="dxa"/>
          </w:tcPr>
          <w:p w:rsidR="00EF05AD" w:rsidRPr="00B22C5C" w:rsidRDefault="00EF05AD" w:rsidP="006F6777"/>
        </w:tc>
        <w:tc>
          <w:tcPr>
            <w:tcW w:w="3528" w:type="dxa"/>
          </w:tcPr>
          <w:p w:rsidR="00EF05AD" w:rsidRDefault="00B1150C" w:rsidP="0069345C">
            <w:r>
              <w:t>“Education with regard to H</w:t>
            </w:r>
            <w:r w:rsidR="008A4369">
              <w:t xml:space="preserve">uman </w:t>
            </w:r>
          </w:p>
          <w:p w:rsidR="00B4091B" w:rsidRDefault="00B4091B" w:rsidP="0069345C">
            <w:r>
              <w:t>Morality</w:t>
            </w:r>
            <w:r w:rsidR="00534965">
              <w:t xml:space="preserve"> and Religion</w:t>
            </w:r>
            <w:r>
              <w:t>”</w:t>
            </w:r>
          </w:p>
        </w:tc>
      </w:tr>
      <w:tr w:rsidR="00EF05AD" w:rsidTr="00B4091B">
        <w:trPr>
          <w:trHeight w:val="1745"/>
        </w:trPr>
        <w:tc>
          <w:tcPr>
            <w:tcW w:w="1278" w:type="dxa"/>
          </w:tcPr>
          <w:p w:rsidR="00EF05AD" w:rsidRPr="00B22C5C" w:rsidRDefault="00EF05AD" w:rsidP="0069345C">
            <w:r w:rsidRPr="00B22C5C">
              <w:lastRenderedPageBreak/>
              <w:t>½ week 4</w:t>
            </w:r>
          </w:p>
          <w:p w:rsidR="00EF05AD" w:rsidRPr="00B22C5C" w:rsidRDefault="00EF05AD" w:rsidP="0069345C"/>
          <w:p w:rsidR="00EF05AD" w:rsidRPr="00B22C5C" w:rsidRDefault="00EF05AD" w:rsidP="005C6F8B">
            <w:r w:rsidRPr="00B22C5C">
              <w:t xml:space="preserve">March </w:t>
            </w:r>
            <w:r>
              <w:t>19</w:t>
            </w:r>
            <w:r w:rsidR="00B4091B">
              <w:t>-20</w:t>
            </w:r>
          </w:p>
        </w:tc>
        <w:tc>
          <w:tcPr>
            <w:tcW w:w="2070" w:type="dxa"/>
          </w:tcPr>
          <w:p w:rsidR="00EF05AD" w:rsidRPr="00B22C5C" w:rsidRDefault="00EF05AD" w:rsidP="0069345C">
            <w:r>
              <w:t xml:space="preserve"> </w:t>
            </w:r>
            <w:r w:rsidRPr="00B22C5C">
              <w:t>Human Ontology, Applied Ethics,  Applied Aesthetics</w:t>
            </w:r>
          </w:p>
          <w:p w:rsidR="00EF05AD" w:rsidRDefault="00EF05AD" w:rsidP="0069345C"/>
          <w:p w:rsidR="00EF05AD" w:rsidRPr="00B22C5C" w:rsidRDefault="00EF05AD" w:rsidP="00375FEA"/>
        </w:tc>
        <w:tc>
          <w:tcPr>
            <w:tcW w:w="2700" w:type="dxa"/>
          </w:tcPr>
          <w:p w:rsidR="00EF05AD" w:rsidRPr="00B22C5C" w:rsidRDefault="00EF05AD" w:rsidP="0069345C">
            <w:r w:rsidRPr="00B22C5C">
              <w:t xml:space="preserve">KPCRP, Part I/chs. 6-8.  </w:t>
            </w:r>
          </w:p>
          <w:p w:rsidR="00EF05AD" w:rsidRPr="00B22C5C" w:rsidRDefault="00EF05AD" w:rsidP="008A4369">
            <w:r>
              <w:t>Read: Earle, ch 4, Metaphysics; ch. 5, Philosophy of Mind; ch 7, Ethics; &amp; ch. 9</w:t>
            </w:r>
            <w:r w:rsidR="008A4369">
              <w:t xml:space="preserve"> Aesthetics.</w:t>
            </w:r>
          </w:p>
        </w:tc>
        <w:tc>
          <w:tcPr>
            <w:tcW w:w="3528" w:type="dxa"/>
          </w:tcPr>
          <w:p w:rsidR="00EF05AD" w:rsidRDefault="00EF05AD" w:rsidP="0069345C">
            <w:r w:rsidRPr="00B22C5C">
              <w:t>“</w:t>
            </w:r>
            <w:r w:rsidRPr="001227D8">
              <w:rPr>
                <w:i/>
              </w:rPr>
              <w:t>Be Prepared</w:t>
            </w:r>
            <w:r w:rsidRPr="00B22C5C">
              <w:t xml:space="preserve"> but don’t discriminate”</w:t>
            </w:r>
          </w:p>
          <w:p w:rsidR="00EF05AD" w:rsidRPr="00B22C5C" w:rsidRDefault="00EF05AD" w:rsidP="0069345C"/>
          <w:p w:rsidR="00EF05AD" w:rsidRPr="00B22C5C" w:rsidRDefault="00EF05AD" w:rsidP="0069345C">
            <w:r>
              <w:t xml:space="preserve">Start now to write an outline </w:t>
            </w:r>
            <w:r w:rsidRPr="00B22C5C">
              <w:t>f</w:t>
            </w:r>
            <w:r>
              <w:t>or your take-home</w:t>
            </w:r>
            <w:r w:rsidRPr="00B22C5C">
              <w:t xml:space="preserve"> </w:t>
            </w:r>
            <w:r>
              <w:t>paper.</w:t>
            </w:r>
          </w:p>
        </w:tc>
      </w:tr>
      <w:tr w:rsidR="00EF05AD" w:rsidTr="00281724">
        <w:tc>
          <w:tcPr>
            <w:tcW w:w="1278" w:type="dxa"/>
          </w:tcPr>
          <w:p w:rsidR="00EF05AD" w:rsidRPr="00B22C5C" w:rsidRDefault="00EF05AD" w:rsidP="0069345C">
            <w:r w:rsidRPr="00B22C5C">
              <w:t>½ week 5</w:t>
            </w:r>
          </w:p>
          <w:p w:rsidR="00EF05AD" w:rsidRPr="00B22C5C" w:rsidRDefault="00EF05AD" w:rsidP="0069345C"/>
          <w:p w:rsidR="00EF05AD" w:rsidRPr="00B22C5C" w:rsidRDefault="00EF05AD" w:rsidP="0069345C">
            <w:r w:rsidRPr="00B22C5C">
              <w:t xml:space="preserve">March </w:t>
            </w:r>
            <w:r w:rsidR="00B4091B">
              <w:t>21</w:t>
            </w:r>
            <w:r>
              <w:t>-2</w:t>
            </w:r>
            <w:r w:rsidR="00B4091B">
              <w:t>2</w:t>
            </w:r>
          </w:p>
        </w:tc>
        <w:tc>
          <w:tcPr>
            <w:tcW w:w="2070" w:type="dxa"/>
          </w:tcPr>
          <w:p w:rsidR="00EF05AD" w:rsidRPr="00B22C5C" w:rsidRDefault="00EF05AD" w:rsidP="0069345C">
            <w:r>
              <w:t xml:space="preserve"> </w:t>
            </w:r>
            <w:r w:rsidRPr="00B22C5C">
              <w:t>Keynes’ Lives Reexamined</w:t>
            </w:r>
          </w:p>
        </w:tc>
        <w:tc>
          <w:tcPr>
            <w:tcW w:w="2700" w:type="dxa"/>
          </w:tcPr>
          <w:p w:rsidR="00EF05AD" w:rsidRPr="00B22C5C" w:rsidRDefault="00EF05AD" w:rsidP="0069345C">
            <w:r w:rsidRPr="00B22C5C">
              <w:t>KPCRP, Part I/ch. 9</w:t>
            </w:r>
          </w:p>
          <w:p w:rsidR="00EF05AD" w:rsidRPr="00B22C5C" w:rsidRDefault="00EF05AD" w:rsidP="00ED32C2">
            <w:r w:rsidRPr="00B22C5C">
              <w:t>Chapter 9 is a summary chapter</w:t>
            </w:r>
            <w:r>
              <w:t xml:space="preserve">. Read: </w:t>
            </w:r>
            <w:r w:rsidRPr="001227D8">
              <w:rPr>
                <w:i/>
              </w:rPr>
              <w:t>General Theory</w:t>
            </w:r>
            <w:r>
              <w:t xml:space="preserve"> and Heilbroner, </w:t>
            </w:r>
            <w:r w:rsidRPr="001227D8">
              <w:rPr>
                <w:i/>
              </w:rPr>
              <w:t>Worldly Philosophers</w:t>
            </w:r>
            <w:r>
              <w:t>, chs. 1, 2, 3, 4, 7, 9 &amp; 11, as essences.</w:t>
            </w:r>
          </w:p>
        </w:tc>
        <w:tc>
          <w:tcPr>
            <w:tcW w:w="3528" w:type="dxa"/>
          </w:tcPr>
          <w:p w:rsidR="00EF05AD" w:rsidRDefault="00EF05AD" w:rsidP="0069345C">
            <w:r w:rsidRPr="00B22C5C">
              <w:t>“What is Keynes’ Essence?”</w:t>
            </w:r>
          </w:p>
          <w:p w:rsidR="00EF05AD" w:rsidRDefault="00EF05AD" w:rsidP="0069345C"/>
          <w:p w:rsidR="00EF05AD" w:rsidRPr="00B22C5C" w:rsidRDefault="00EF05AD" w:rsidP="005B41E2"/>
        </w:tc>
      </w:tr>
      <w:tr w:rsidR="00EF05AD" w:rsidTr="00281724">
        <w:tc>
          <w:tcPr>
            <w:tcW w:w="1278" w:type="dxa"/>
          </w:tcPr>
          <w:p w:rsidR="00EF05AD" w:rsidRPr="00B22C5C" w:rsidRDefault="00EF05AD" w:rsidP="0069345C">
            <w:r w:rsidRPr="00B22C5C">
              <w:t>½ week 6</w:t>
            </w:r>
          </w:p>
          <w:p w:rsidR="00EF05AD" w:rsidRPr="00B22C5C" w:rsidRDefault="00EF05AD" w:rsidP="0069345C"/>
          <w:p w:rsidR="00EF05AD" w:rsidRPr="00B22C5C" w:rsidRDefault="00EF05AD" w:rsidP="0069345C"/>
          <w:p w:rsidR="00EF05AD" w:rsidRPr="00B22C5C" w:rsidRDefault="001F034C" w:rsidP="0069345C">
            <w:r>
              <w:t>March 26-27</w:t>
            </w:r>
          </w:p>
        </w:tc>
        <w:tc>
          <w:tcPr>
            <w:tcW w:w="2070" w:type="dxa"/>
          </w:tcPr>
          <w:p w:rsidR="00EF05AD" w:rsidRDefault="00EF05AD" w:rsidP="0069345C">
            <w:r>
              <w:t xml:space="preserve"> Introduction to General Theory: </w:t>
            </w:r>
            <w:r w:rsidRPr="00B22C5C">
              <w:t xml:space="preserve">new </w:t>
            </w:r>
            <w:r>
              <w:t>ideas, failure of theory</w:t>
            </w:r>
          </w:p>
          <w:p w:rsidR="00EF05AD" w:rsidRDefault="00EF05AD" w:rsidP="0069345C"/>
          <w:p w:rsidR="00EF05AD" w:rsidRPr="00B22C5C" w:rsidRDefault="00EF05AD" w:rsidP="0069345C">
            <w:r>
              <w:t>Writing instruction</w:t>
            </w:r>
          </w:p>
        </w:tc>
        <w:tc>
          <w:tcPr>
            <w:tcW w:w="2700" w:type="dxa"/>
          </w:tcPr>
          <w:p w:rsidR="00EF05AD" w:rsidRPr="00B22C5C" w:rsidRDefault="00EF05AD" w:rsidP="0069345C">
            <w:r w:rsidRPr="00B22C5C">
              <w:t>GT &amp; KPCRP, Part II/Professional life , Preface, Books I and II</w:t>
            </w:r>
          </w:p>
        </w:tc>
        <w:tc>
          <w:tcPr>
            <w:tcW w:w="3528" w:type="dxa"/>
          </w:tcPr>
          <w:p w:rsidR="00EF05AD" w:rsidRDefault="00EF05AD" w:rsidP="0069345C">
            <w:r w:rsidRPr="00B22C5C">
              <w:t xml:space="preserve">“Greatest </w:t>
            </w:r>
            <w:r>
              <w:t>(</w:t>
            </w:r>
            <w:r w:rsidRPr="00B22C5C">
              <w:t>economics</w:t>
            </w:r>
            <w:r>
              <w:t>)</w:t>
            </w:r>
            <w:r w:rsidRPr="00B22C5C">
              <w:t xml:space="preserve"> book ever written.”  Why?</w:t>
            </w:r>
          </w:p>
          <w:p w:rsidR="00EF05AD" w:rsidRDefault="00EF05AD" w:rsidP="005B41E2">
            <w:r>
              <w:t>Submit Essence of Part I</w:t>
            </w:r>
          </w:p>
          <w:p w:rsidR="00EF05AD" w:rsidRPr="00B22C5C" w:rsidRDefault="00EF05AD" w:rsidP="00CF386B">
            <w:r>
              <w:t>Begin to prepare a short paper—no more than two pages—on the essence of Part II.</w:t>
            </w:r>
            <w:r w:rsidRPr="00B22C5C">
              <w:t xml:space="preserve"> </w:t>
            </w:r>
          </w:p>
        </w:tc>
      </w:tr>
      <w:tr w:rsidR="00EF05AD" w:rsidTr="00281724">
        <w:tc>
          <w:tcPr>
            <w:tcW w:w="1278" w:type="dxa"/>
          </w:tcPr>
          <w:p w:rsidR="00EF05AD" w:rsidRPr="00B22C5C" w:rsidRDefault="00EF05AD" w:rsidP="0069345C">
            <w:r w:rsidRPr="00B22C5C">
              <w:t>½ week 7</w:t>
            </w:r>
          </w:p>
          <w:p w:rsidR="00EF05AD" w:rsidRPr="00B22C5C" w:rsidRDefault="00EF05AD" w:rsidP="0069345C"/>
          <w:p w:rsidR="00EF05AD" w:rsidRPr="00B22C5C" w:rsidRDefault="001F034C" w:rsidP="0069345C">
            <w:r>
              <w:t>March 28-29</w:t>
            </w:r>
          </w:p>
        </w:tc>
        <w:tc>
          <w:tcPr>
            <w:tcW w:w="2070" w:type="dxa"/>
          </w:tcPr>
          <w:p w:rsidR="00EF05AD" w:rsidRPr="00B22C5C" w:rsidRDefault="00EF05AD" w:rsidP="0069345C">
            <w:r>
              <w:t xml:space="preserve"> </w:t>
            </w:r>
            <w:r w:rsidRPr="00B22C5C">
              <w:t>Consumption and Investment: GT &amp; KPCRP</w:t>
            </w:r>
          </w:p>
        </w:tc>
        <w:tc>
          <w:tcPr>
            <w:tcW w:w="2700" w:type="dxa"/>
          </w:tcPr>
          <w:p w:rsidR="00EF05AD" w:rsidRPr="00B22C5C" w:rsidRDefault="00EF05AD" w:rsidP="0069345C">
            <w:r w:rsidRPr="00B22C5C">
              <w:t>GT &amp; KPCRP, Part II/Books III and IV</w:t>
            </w:r>
          </w:p>
        </w:tc>
        <w:tc>
          <w:tcPr>
            <w:tcW w:w="3528" w:type="dxa"/>
          </w:tcPr>
          <w:p w:rsidR="00EF05AD" w:rsidRPr="00B22C5C" w:rsidRDefault="00EF05AD" w:rsidP="0069345C">
            <w:r>
              <w:t>“Paradoxes and Commonsenses”</w:t>
            </w:r>
          </w:p>
        </w:tc>
      </w:tr>
      <w:tr w:rsidR="00EF05AD" w:rsidTr="00281724">
        <w:tc>
          <w:tcPr>
            <w:tcW w:w="1278" w:type="dxa"/>
          </w:tcPr>
          <w:p w:rsidR="00EF05AD" w:rsidRDefault="00EF05AD" w:rsidP="0069345C">
            <w:r>
              <w:t>½ week 8</w:t>
            </w:r>
          </w:p>
          <w:p w:rsidR="00EF05AD" w:rsidRDefault="00EF05AD" w:rsidP="0069345C"/>
          <w:p w:rsidR="00EF05AD" w:rsidRPr="00B22C5C" w:rsidRDefault="00EF05AD" w:rsidP="001F034C">
            <w:r>
              <w:t xml:space="preserve">April </w:t>
            </w:r>
            <w:r w:rsidR="001F034C">
              <w:t>2-3</w:t>
            </w:r>
          </w:p>
        </w:tc>
        <w:tc>
          <w:tcPr>
            <w:tcW w:w="2070" w:type="dxa"/>
          </w:tcPr>
          <w:p w:rsidR="00EF05AD" w:rsidRPr="00B22C5C" w:rsidRDefault="00EF05AD" w:rsidP="0069345C">
            <w:r>
              <w:t xml:space="preserve"> Classical Economics vs. Keynes’ Economics: models and social philosophy</w:t>
            </w:r>
          </w:p>
        </w:tc>
        <w:tc>
          <w:tcPr>
            <w:tcW w:w="2700" w:type="dxa"/>
          </w:tcPr>
          <w:p w:rsidR="00EF05AD" w:rsidRDefault="00EF05AD" w:rsidP="0069345C">
            <w:r w:rsidRPr="00B22C5C">
              <w:t>GT &amp; KPCRP, Part II</w:t>
            </w:r>
            <w:r>
              <w:t xml:space="preserve">/Books V and </w:t>
            </w:r>
            <w:r w:rsidRPr="00B22C5C">
              <w:t>V</w:t>
            </w:r>
            <w:r>
              <w:t>I</w:t>
            </w:r>
          </w:p>
          <w:p w:rsidR="00166A8E" w:rsidRDefault="00166A8E" w:rsidP="0069345C"/>
          <w:p w:rsidR="00166A8E" w:rsidRPr="00166A8E" w:rsidRDefault="00166A8E" w:rsidP="0069345C">
            <w:r>
              <w:rPr>
                <w:i/>
              </w:rPr>
              <w:t>Keynes Hayek</w:t>
            </w:r>
            <w:r>
              <w:t>, ch. 6</w:t>
            </w:r>
          </w:p>
        </w:tc>
        <w:tc>
          <w:tcPr>
            <w:tcW w:w="3528" w:type="dxa"/>
          </w:tcPr>
          <w:p w:rsidR="00EF05AD" w:rsidRDefault="00EF05AD" w:rsidP="0069345C">
            <w:r>
              <w:t>“Proving Keynes’ Point”</w:t>
            </w:r>
          </w:p>
          <w:p w:rsidR="00EF05AD" w:rsidRDefault="00EF05AD" w:rsidP="0069345C"/>
          <w:p w:rsidR="00EF05AD" w:rsidRDefault="00EF05AD" w:rsidP="0069345C"/>
        </w:tc>
      </w:tr>
      <w:tr w:rsidR="00EF05AD" w:rsidTr="00281724">
        <w:tc>
          <w:tcPr>
            <w:tcW w:w="1278" w:type="dxa"/>
          </w:tcPr>
          <w:p w:rsidR="00EF05AD" w:rsidRPr="00B22C5C" w:rsidRDefault="00EF05AD" w:rsidP="0069345C">
            <w:r w:rsidRPr="00B22C5C">
              <w:t>½ week 9</w:t>
            </w:r>
          </w:p>
          <w:p w:rsidR="00EF05AD" w:rsidRPr="00B22C5C" w:rsidRDefault="00EF05AD" w:rsidP="0069345C"/>
          <w:p w:rsidR="00EF05AD" w:rsidRPr="00B22C5C" w:rsidRDefault="001F034C" w:rsidP="0069345C">
            <w:r>
              <w:t>April 4-5</w:t>
            </w:r>
          </w:p>
        </w:tc>
        <w:tc>
          <w:tcPr>
            <w:tcW w:w="2070" w:type="dxa"/>
          </w:tcPr>
          <w:p w:rsidR="00EF05AD" w:rsidRDefault="00EF05AD" w:rsidP="00381470">
            <w:r>
              <w:t xml:space="preserve"> </w:t>
            </w:r>
            <w:r w:rsidRPr="00B22C5C">
              <w:t xml:space="preserve">My Early Beliefs: Introduction and Rhetorical Persuasion </w:t>
            </w:r>
          </w:p>
          <w:p w:rsidR="00EF05AD" w:rsidRDefault="00EF05AD" w:rsidP="00381470"/>
          <w:p w:rsidR="00EF05AD" w:rsidRPr="00B22C5C" w:rsidRDefault="00EF05AD" w:rsidP="00381470">
            <w:r>
              <w:t>Writing instruction</w:t>
            </w:r>
          </w:p>
        </w:tc>
        <w:tc>
          <w:tcPr>
            <w:tcW w:w="2700" w:type="dxa"/>
          </w:tcPr>
          <w:p w:rsidR="00EF05AD" w:rsidRDefault="00EF05AD" w:rsidP="0069345C">
            <w:r w:rsidRPr="00B22C5C">
              <w:t>MEB</w:t>
            </w:r>
            <w:r>
              <w:t xml:space="preserve"> </w:t>
            </w:r>
            <w:r w:rsidRPr="00B22C5C">
              <w:t>(on reserve) &amp; KPCRP,</w:t>
            </w:r>
            <w:r>
              <w:t xml:space="preserve"> </w:t>
            </w:r>
            <w:r w:rsidRPr="00B22C5C">
              <w:t>Part III</w:t>
            </w:r>
            <w:r>
              <w:t>/Personal life and Book I</w:t>
            </w:r>
            <w:r w:rsidRPr="00B22C5C">
              <w:t>.</w:t>
            </w:r>
          </w:p>
          <w:p w:rsidR="00EF05AD" w:rsidRPr="00B22C5C" w:rsidRDefault="00EF05AD" w:rsidP="000529BA">
            <w:r>
              <w:t>(Take-home research paper on “What is Keynes’ Essence?”)</w:t>
            </w:r>
          </w:p>
        </w:tc>
        <w:tc>
          <w:tcPr>
            <w:tcW w:w="3528" w:type="dxa"/>
          </w:tcPr>
          <w:p w:rsidR="00EF05AD" w:rsidRDefault="00EF05AD" w:rsidP="0069345C">
            <w:r>
              <w:t>“Organic unity through time”</w:t>
            </w:r>
          </w:p>
          <w:p w:rsidR="00EF05AD" w:rsidRDefault="00EF05AD" w:rsidP="0069345C">
            <w:r>
              <w:t>Submit Essence of Part II.</w:t>
            </w:r>
          </w:p>
          <w:p w:rsidR="00EF05AD" w:rsidRPr="00B22C5C" w:rsidRDefault="00EF05AD" w:rsidP="00A34567">
            <w:r>
              <w:t>Begin to prepare a short paper—no more than two pages—on the essence of Part III</w:t>
            </w:r>
          </w:p>
        </w:tc>
      </w:tr>
      <w:tr w:rsidR="00EF05AD" w:rsidTr="00281724">
        <w:tc>
          <w:tcPr>
            <w:tcW w:w="1278" w:type="dxa"/>
          </w:tcPr>
          <w:p w:rsidR="00EF05AD" w:rsidRPr="00B22C5C" w:rsidRDefault="00EF05AD" w:rsidP="0069345C">
            <w:r w:rsidRPr="00B22C5C">
              <w:t>½ week 10</w:t>
            </w:r>
          </w:p>
          <w:p w:rsidR="00EF05AD" w:rsidRPr="00B22C5C" w:rsidRDefault="00EF05AD" w:rsidP="0069345C"/>
          <w:p w:rsidR="00EF05AD" w:rsidRPr="00B22C5C" w:rsidRDefault="00EF05AD" w:rsidP="001F034C">
            <w:r w:rsidRPr="00B22C5C">
              <w:t xml:space="preserve">April </w:t>
            </w:r>
            <w:r w:rsidR="001F034C">
              <w:t>9-10</w:t>
            </w:r>
          </w:p>
        </w:tc>
        <w:tc>
          <w:tcPr>
            <w:tcW w:w="2070" w:type="dxa"/>
          </w:tcPr>
          <w:p w:rsidR="00EF05AD" w:rsidRDefault="00EF05AD" w:rsidP="0069345C">
            <w:r>
              <w:t xml:space="preserve"> My Early Beliefs: Reality vs. Ideal &amp; Human Logic in MEB &amp; KPCRP, Part III.  </w:t>
            </w:r>
          </w:p>
          <w:p w:rsidR="00EF05AD" w:rsidRPr="00B22C5C" w:rsidRDefault="00EF05AD" w:rsidP="0069345C"/>
        </w:tc>
        <w:tc>
          <w:tcPr>
            <w:tcW w:w="2700" w:type="dxa"/>
          </w:tcPr>
          <w:p w:rsidR="00EF05AD" w:rsidRPr="00B22C5C" w:rsidRDefault="00EF05AD" w:rsidP="0069345C">
            <w:r w:rsidRPr="00B22C5C">
              <w:t>MEB</w:t>
            </w:r>
            <w:r>
              <w:t xml:space="preserve"> (on reserve)</w:t>
            </w:r>
            <w:r w:rsidRPr="00B22C5C">
              <w:t xml:space="preserve"> &amp; KPCRP,</w:t>
            </w:r>
            <w:r>
              <w:t xml:space="preserve"> </w:t>
            </w:r>
            <w:r w:rsidRPr="00B22C5C">
              <w:t>Part III</w:t>
            </w:r>
            <w:r>
              <w:t>/Books 2 and 3.</w:t>
            </w:r>
          </w:p>
        </w:tc>
        <w:tc>
          <w:tcPr>
            <w:tcW w:w="3528" w:type="dxa"/>
          </w:tcPr>
          <w:p w:rsidR="00EF05AD" w:rsidRDefault="00EF05AD" w:rsidP="0069345C">
            <w:r>
              <w:t xml:space="preserve">“Thin and solid rationality” </w:t>
            </w:r>
          </w:p>
          <w:p w:rsidR="00EF05AD" w:rsidRDefault="00EF05AD" w:rsidP="0069345C">
            <w:r>
              <w:t>“Passion is all”</w:t>
            </w:r>
          </w:p>
          <w:p w:rsidR="00EF05AD" w:rsidRDefault="00EF05AD" w:rsidP="0069345C"/>
          <w:p w:rsidR="00EF05AD" w:rsidRPr="00B22C5C" w:rsidRDefault="00EF05AD" w:rsidP="0069345C">
            <w:r>
              <w:t>“Ethics versus Aesthetics”</w:t>
            </w:r>
          </w:p>
        </w:tc>
      </w:tr>
      <w:tr w:rsidR="00EF05AD" w:rsidTr="00281724">
        <w:tc>
          <w:tcPr>
            <w:tcW w:w="1278" w:type="dxa"/>
          </w:tcPr>
          <w:p w:rsidR="00EF05AD" w:rsidRPr="00B22C5C" w:rsidRDefault="00EF05AD" w:rsidP="0069345C">
            <w:r w:rsidRPr="00B22C5C">
              <w:t>½ week 11</w:t>
            </w:r>
          </w:p>
          <w:p w:rsidR="00EF05AD" w:rsidRPr="00B22C5C" w:rsidRDefault="00EF05AD" w:rsidP="0069345C"/>
          <w:p w:rsidR="00EF05AD" w:rsidRPr="00B22C5C" w:rsidRDefault="00EF05AD" w:rsidP="001227AC">
            <w:r w:rsidRPr="00B22C5C">
              <w:t xml:space="preserve">April </w:t>
            </w:r>
            <w:r w:rsidRPr="00B22C5C">
              <w:lastRenderedPageBreak/>
              <w:t>1</w:t>
            </w:r>
            <w:r w:rsidR="001227AC">
              <w:t>1</w:t>
            </w:r>
            <w:r w:rsidRPr="00B22C5C">
              <w:t>-1</w:t>
            </w:r>
            <w:r w:rsidR="001227AC">
              <w:t>2</w:t>
            </w:r>
          </w:p>
        </w:tc>
        <w:tc>
          <w:tcPr>
            <w:tcW w:w="2070" w:type="dxa"/>
          </w:tcPr>
          <w:p w:rsidR="00EF05AD" w:rsidRPr="00B22C5C" w:rsidRDefault="00EF05AD" w:rsidP="0069345C">
            <w:r>
              <w:lastRenderedPageBreak/>
              <w:t xml:space="preserve"> Progress through Human Logic I/Keynes’ </w:t>
            </w:r>
            <w:r>
              <w:lastRenderedPageBreak/>
              <w:t>Philosophy/Psychology &amp; Economics</w:t>
            </w:r>
          </w:p>
        </w:tc>
        <w:tc>
          <w:tcPr>
            <w:tcW w:w="2700" w:type="dxa"/>
          </w:tcPr>
          <w:p w:rsidR="00EF05AD" w:rsidRPr="00B22C5C" w:rsidRDefault="00EF05AD" w:rsidP="0069345C">
            <w:r w:rsidRPr="00B22C5C">
              <w:lastRenderedPageBreak/>
              <w:t>KPCRP, Part</w:t>
            </w:r>
            <w:r>
              <w:t xml:space="preserve"> IV/chs 1-2.</w:t>
            </w:r>
          </w:p>
        </w:tc>
        <w:tc>
          <w:tcPr>
            <w:tcW w:w="3528" w:type="dxa"/>
          </w:tcPr>
          <w:p w:rsidR="00EF05AD" w:rsidRDefault="00EF05AD" w:rsidP="0069345C">
            <w:r>
              <w:t xml:space="preserve">“Better models and analysis” </w:t>
            </w:r>
          </w:p>
          <w:p w:rsidR="00EF05AD" w:rsidRDefault="00EF05AD" w:rsidP="0069345C">
            <w:r>
              <w:t xml:space="preserve">Human progress is the result. Submit essence of Part III. </w:t>
            </w:r>
          </w:p>
          <w:p w:rsidR="00EF05AD" w:rsidRDefault="00EF05AD" w:rsidP="0069345C">
            <w:r>
              <w:lastRenderedPageBreak/>
              <w:t xml:space="preserve">Begin to prepare a short paper—no more than two </w:t>
            </w:r>
            <w:r w:rsidR="001227AC">
              <w:t>pages—on the essence of Part I</w:t>
            </w:r>
            <w:r>
              <w:t>V</w:t>
            </w:r>
          </w:p>
          <w:p w:rsidR="00EF05AD" w:rsidRPr="00B22C5C" w:rsidRDefault="00EF05AD" w:rsidP="0069345C"/>
        </w:tc>
      </w:tr>
      <w:tr w:rsidR="00EF05AD" w:rsidTr="00281724">
        <w:tc>
          <w:tcPr>
            <w:tcW w:w="1278" w:type="dxa"/>
          </w:tcPr>
          <w:p w:rsidR="00EF05AD" w:rsidRPr="00B22C5C" w:rsidRDefault="00EF05AD" w:rsidP="0069345C">
            <w:r w:rsidRPr="00B22C5C">
              <w:lastRenderedPageBreak/>
              <w:t>½ week 12</w:t>
            </w:r>
          </w:p>
          <w:p w:rsidR="00EF05AD" w:rsidRPr="00B22C5C" w:rsidRDefault="00EF05AD" w:rsidP="0069345C"/>
          <w:p w:rsidR="00EF05AD" w:rsidRPr="00B22C5C" w:rsidRDefault="00EF05AD" w:rsidP="0069345C">
            <w:r w:rsidRPr="00B22C5C">
              <w:t>April 1</w:t>
            </w:r>
            <w:r w:rsidR="001227AC">
              <w:t>6-17</w:t>
            </w:r>
          </w:p>
        </w:tc>
        <w:tc>
          <w:tcPr>
            <w:tcW w:w="2070" w:type="dxa"/>
          </w:tcPr>
          <w:p w:rsidR="00EF05AD" w:rsidRPr="00B22C5C" w:rsidRDefault="00EF05AD" w:rsidP="0069345C">
            <w:r>
              <w:t xml:space="preserve"> Progress through Human Logic II/Commonsense, Reason, and Paradox</w:t>
            </w:r>
          </w:p>
        </w:tc>
        <w:tc>
          <w:tcPr>
            <w:tcW w:w="2700" w:type="dxa"/>
          </w:tcPr>
          <w:p w:rsidR="00EF05AD" w:rsidRDefault="00EF05AD" w:rsidP="0069345C">
            <w:r w:rsidRPr="00B22C5C">
              <w:t>KPCRP, Part</w:t>
            </w:r>
            <w:r>
              <w:t xml:space="preserve"> IV/chs 3-5.  </w:t>
            </w:r>
          </w:p>
          <w:p w:rsidR="00EF05AD" w:rsidRDefault="00EF05AD" w:rsidP="0069345C"/>
          <w:p w:rsidR="00EF05AD" w:rsidRPr="00B22C5C" w:rsidRDefault="00EF05AD" w:rsidP="000529BA"/>
        </w:tc>
        <w:tc>
          <w:tcPr>
            <w:tcW w:w="3528" w:type="dxa"/>
          </w:tcPr>
          <w:p w:rsidR="00EF05AD" w:rsidRDefault="00EF05AD" w:rsidP="0069345C">
            <w:r>
              <w:t xml:space="preserve">“Human logic” </w:t>
            </w:r>
          </w:p>
          <w:p w:rsidR="00EF05AD" w:rsidRDefault="00EF05AD" w:rsidP="0069345C"/>
          <w:p w:rsidR="00EF05AD" w:rsidRPr="00B22C5C" w:rsidRDefault="00EF05AD" w:rsidP="0069345C">
            <w:r>
              <w:t>Take-home research paper</w:t>
            </w:r>
            <w:r w:rsidRPr="00B22C5C">
              <w:t xml:space="preserve"> is due before class on April 18</w:t>
            </w:r>
          </w:p>
        </w:tc>
      </w:tr>
      <w:tr w:rsidR="00EF05AD" w:rsidTr="00281724">
        <w:tc>
          <w:tcPr>
            <w:tcW w:w="1278" w:type="dxa"/>
          </w:tcPr>
          <w:p w:rsidR="00EF05AD" w:rsidRPr="00B22C5C" w:rsidRDefault="00EF05AD" w:rsidP="0069345C">
            <w:r w:rsidRPr="00B22C5C">
              <w:t>½ week 13</w:t>
            </w:r>
          </w:p>
          <w:p w:rsidR="00EF05AD" w:rsidRPr="00B22C5C" w:rsidRDefault="00EF05AD" w:rsidP="0069345C"/>
          <w:p w:rsidR="00EF05AD" w:rsidRPr="00B22C5C" w:rsidRDefault="001227AC" w:rsidP="0069345C">
            <w:r>
              <w:t>April 18-19</w:t>
            </w:r>
          </w:p>
        </w:tc>
        <w:tc>
          <w:tcPr>
            <w:tcW w:w="2070" w:type="dxa"/>
          </w:tcPr>
          <w:p w:rsidR="00EF05AD" w:rsidRDefault="00EF05AD" w:rsidP="0069345C">
            <w:r>
              <w:t xml:space="preserve"> Synergism of Economics and Philosophy/Psycho</w:t>
            </w:r>
            <w:r w:rsidR="008C689F">
              <w:t>-</w:t>
            </w:r>
            <w:r>
              <w:t>logy: KPCRP, Part V/chs. 1-3.</w:t>
            </w:r>
          </w:p>
          <w:p w:rsidR="00EF05AD" w:rsidRPr="00B22C5C" w:rsidRDefault="00EF05AD" w:rsidP="0069345C">
            <w:r>
              <w:t>Writing instruction</w:t>
            </w:r>
          </w:p>
        </w:tc>
        <w:tc>
          <w:tcPr>
            <w:tcW w:w="2700" w:type="dxa"/>
          </w:tcPr>
          <w:p w:rsidR="00EF05AD" w:rsidRPr="00B22C5C" w:rsidRDefault="00EF05AD" w:rsidP="0069345C">
            <w:r w:rsidRPr="00B22C5C">
              <w:t>KPCRP, Part</w:t>
            </w:r>
            <w:r>
              <w:t xml:space="preserve"> V/chs 1-3</w:t>
            </w:r>
          </w:p>
        </w:tc>
        <w:tc>
          <w:tcPr>
            <w:tcW w:w="3528" w:type="dxa"/>
          </w:tcPr>
          <w:p w:rsidR="00EF05AD" w:rsidRPr="00B22C5C" w:rsidRDefault="00EF05AD" w:rsidP="0069345C">
            <w:r>
              <w:t>“What is Synergism?”</w:t>
            </w:r>
          </w:p>
        </w:tc>
      </w:tr>
      <w:tr w:rsidR="00EF05AD" w:rsidTr="00281724">
        <w:tc>
          <w:tcPr>
            <w:tcW w:w="1278" w:type="dxa"/>
          </w:tcPr>
          <w:p w:rsidR="00EF05AD" w:rsidRPr="00B22C5C" w:rsidRDefault="00EF05AD" w:rsidP="0069345C">
            <w:r w:rsidRPr="00B22C5C">
              <w:t>½ week 14</w:t>
            </w:r>
          </w:p>
          <w:p w:rsidR="00EF05AD" w:rsidRPr="00B22C5C" w:rsidRDefault="00EF05AD" w:rsidP="0069345C"/>
          <w:p w:rsidR="00EF05AD" w:rsidRPr="00B22C5C" w:rsidRDefault="001227AC" w:rsidP="0069345C">
            <w:r>
              <w:t>April 23-24</w:t>
            </w:r>
          </w:p>
        </w:tc>
        <w:tc>
          <w:tcPr>
            <w:tcW w:w="2070" w:type="dxa"/>
          </w:tcPr>
          <w:p w:rsidR="00EF05AD" w:rsidRDefault="00EF05AD" w:rsidP="0069345C">
            <w:r>
              <w:t xml:space="preserve"> Summary and development of outlines for the potential questions.  </w:t>
            </w:r>
          </w:p>
          <w:p w:rsidR="00EF05AD" w:rsidRPr="00B22C5C" w:rsidRDefault="00EF05AD" w:rsidP="0069345C">
            <w:r>
              <w:t>Writing instruction</w:t>
            </w:r>
          </w:p>
        </w:tc>
        <w:tc>
          <w:tcPr>
            <w:tcW w:w="2700" w:type="dxa"/>
          </w:tcPr>
          <w:p w:rsidR="00EF05AD" w:rsidRPr="00B22C5C" w:rsidRDefault="00EF05AD" w:rsidP="0069345C">
            <w:r>
              <w:t>Given our current economic problems, what would Keynes have done?</w:t>
            </w:r>
          </w:p>
        </w:tc>
        <w:tc>
          <w:tcPr>
            <w:tcW w:w="3528" w:type="dxa"/>
          </w:tcPr>
          <w:p w:rsidR="00EF05AD" w:rsidRDefault="00EF05AD" w:rsidP="0069345C">
            <w:r>
              <w:t>“Full employment &amp; more equality of wealth and income”</w:t>
            </w:r>
          </w:p>
          <w:p w:rsidR="00EF05AD" w:rsidRDefault="00EF05AD" w:rsidP="0069345C"/>
          <w:p w:rsidR="00EF05AD" w:rsidRDefault="00EF05AD" w:rsidP="0069345C">
            <w:r>
              <w:t>“Save civilization”</w:t>
            </w:r>
          </w:p>
          <w:p w:rsidR="00EF05AD" w:rsidRDefault="00EF05AD" w:rsidP="0069345C"/>
          <w:p w:rsidR="00EF05AD" w:rsidRPr="00B22C5C" w:rsidRDefault="00EF05AD" w:rsidP="0069345C">
            <w:r>
              <w:t>Submit Part IV essence</w:t>
            </w:r>
          </w:p>
        </w:tc>
      </w:tr>
      <w:tr w:rsidR="00EF05AD" w:rsidTr="00281724">
        <w:tc>
          <w:tcPr>
            <w:tcW w:w="1278" w:type="dxa"/>
          </w:tcPr>
          <w:p w:rsidR="00EF05AD" w:rsidRPr="00B22C5C" w:rsidRDefault="00EF05AD" w:rsidP="0069345C">
            <w:r w:rsidRPr="00B22C5C">
              <w:t>Last day</w:t>
            </w:r>
          </w:p>
          <w:p w:rsidR="00EF05AD" w:rsidRPr="00B22C5C" w:rsidRDefault="00EF05AD" w:rsidP="0069345C"/>
          <w:p w:rsidR="00EF05AD" w:rsidRPr="00B22C5C" w:rsidRDefault="00EF05AD" w:rsidP="001227AC">
            <w:r w:rsidRPr="00B22C5C">
              <w:t>April 2</w:t>
            </w:r>
            <w:r w:rsidR="006D2BE9">
              <w:t>5</w:t>
            </w:r>
          </w:p>
        </w:tc>
        <w:tc>
          <w:tcPr>
            <w:tcW w:w="2070" w:type="dxa"/>
          </w:tcPr>
          <w:p w:rsidR="00EF05AD" w:rsidRPr="00B22C5C" w:rsidRDefault="00EF05AD" w:rsidP="0069345C">
            <w:r>
              <w:t xml:space="preserve"> Writing for fun and a grade. Writing instruction</w:t>
            </w:r>
          </w:p>
        </w:tc>
        <w:tc>
          <w:tcPr>
            <w:tcW w:w="2700" w:type="dxa"/>
          </w:tcPr>
          <w:p w:rsidR="00EF05AD" w:rsidRPr="00B22C5C" w:rsidRDefault="00EF05AD" w:rsidP="0069345C">
            <w:r>
              <w:t>If stumped, ask a question.</w:t>
            </w:r>
          </w:p>
        </w:tc>
        <w:tc>
          <w:tcPr>
            <w:tcW w:w="3528" w:type="dxa"/>
          </w:tcPr>
          <w:p w:rsidR="00EF05AD" w:rsidRPr="00B22C5C" w:rsidRDefault="00EF05AD" w:rsidP="004343EC">
            <w:r w:rsidRPr="00B22C5C">
              <w:t>“</w:t>
            </w:r>
            <w:r>
              <w:t>Outlines are worth their weight in grade points.”  Write in-class paper on the die’s choice.</w:t>
            </w:r>
          </w:p>
        </w:tc>
      </w:tr>
    </w:tbl>
    <w:p w:rsidR="002675B2" w:rsidRDefault="002675B2">
      <w:pPr>
        <w:rPr>
          <w:b/>
        </w:rPr>
      </w:pPr>
    </w:p>
    <w:p w:rsidR="002675B2" w:rsidRDefault="002675B2">
      <w:pPr>
        <w:rPr>
          <w:b/>
        </w:rPr>
      </w:pPr>
    </w:p>
    <w:p w:rsidR="0004032E" w:rsidRPr="0092515A" w:rsidRDefault="0092515A" w:rsidP="00A0317D">
      <w:pPr>
        <w:rPr>
          <w:b/>
        </w:rPr>
      </w:pPr>
      <w:r>
        <w:rPr>
          <w:b/>
        </w:rPr>
        <w:t>VI.</w:t>
      </w:r>
      <w:r>
        <w:rPr>
          <w:b/>
        </w:rPr>
        <w:tab/>
      </w:r>
      <w:r w:rsidRPr="0092515A">
        <w:rPr>
          <w:rFonts w:cs="Arial"/>
          <w:b/>
        </w:rPr>
        <w:t>Americans with Disabilities</w:t>
      </w:r>
      <w:r>
        <w:rPr>
          <w:rFonts w:cs="Arial"/>
          <w:b/>
        </w:rPr>
        <w:t xml:space="preserve"> </w:t>
      </w:r>
      <w:r w:rsidRPr="0092515A">
        <w:rPr>
          <w:rFonts w:cs="Arial"/>
          <w:b/>
        </w:rPr>
        <w:t xml:space="preserve">Act </w:t>
      </w:r>
      <w:r w:rsidR="004343EC">
        <w:rPr>
          <w:b/>
        </w:rPr>
        <w:t>S</w:t>
      </w:r>
      <w:r w:rsidRPr="0092515A">
        <w:rPr>
          <w:b/>
        </w:rPr>
        <w:t>tatem</w:t>
      </w:r>
      <w:r w:rsidR="00022782" w:rsidRPr="0092515A">
        <w:rPr>
          <w:b/>
        </w:rPr>
        <w:t>ent</w:t>
      </w:r>
    </w:p>
    <w:p w:rsidR="00A0317D" w:rsidRDefault="00A0317D" w:rsidP="00A0317D">
      <w:pPr>
        <w:rPr>
          <w:b/>
        </w:rPr>
      </w:pPr>
    </w:p>
    <w:p w:rsidR="00A0317D" w:rsidRPr="0092515A" w:rsidRDefault="0092515A" w:rsidP="00A0317D">
      <w:pPr>
        <w:rPr>
          <w:b/>
        </w:rPr>
      </w:pPr>
      <w:r w:rsidRPr="0092515A">
        <w:rPr>
          <w:color w:val="000000"/>
        </w:rPr>
        <w:t xml:space="preserve">The </w:t>
      </w:r>
      <w:r w:rsidRPr="0092515A">
        <w:rPr>
          <w:rStyle w:val="yshortcuts"/>
          <w:color w:val="000000"/>
        </w:rPr>
        <w:t>University of Utah</w:t>
      </w:r>
      <w:r w:rsidRPr="0092515A">
        <w:rPr>
          <w:color w:val="000000"/>
        </w:rPr>
        <w:t xml:space="preserve"> seeks to provide equal access to its programs, services and activities for </w:t>
      </w:r>
      <w:r w:rsidRPr="0092515A">
        <w:rPr>
          <w:rStyle w:val="yshortcuts"/>
          <w:color w:val="000000"/>
        </w:rPr>
        <w:t>people with disabilities</w:t>
      </w:r>
      <w:r w:rsidRPr="0092515A">
        <w:rPr>
          <w:color w:val="000000"/>
        </w:rPr>
        <w:t xml:space="preserve">.  If you will need accommodations in the class, reasonable prior notice needs to be given to the Center for Disability Services (CDS), 162 Olpin </w:t>
      </w:r>
      <w:r w:rsidRPr="0092515A">
        <w:rPr>
          <w:rStyle w:val="yshortcuts"/>
          <w:color w:val="000000"/>
        </w:rPr>
        <w:t>Union Building</w:t>
      </w:r>
      <w:r w:rsidRPr="0092515A">
        <w:rPr>
          <w:color w:val="000000"/>
        </w:rPr>
        <w:t xml:space="preserve">, </w:t>
      </w:r>
      <w:r w:rsidR="006D2BE9">
        <w:rPr>
          <w:color w:val="000000"/>
        </w:rPr>
        <w:t>801-</w:t>
      </w:r>
      <w:r w:rsidRPr="0092515A">
        <w:rPr>
          <w:color w:val="000000"/>
        </w:rPr>
        <w:t>581-5020 (V/TDD). CDS will work with you and the instructor to make arrangements for accommodations.  All information in this course can be made available in alternative format with prior notification to the Center for Disability Services.</w:t>
      </w:r>
    </w:p>
    <w:p w:rsidR="0092515A" w:rsidRDefault="0092515A">
      <w:pPr>
        <w:rPr>
          <w:b/>
        </w:rPr>
      </w:pPr>
    </w:p>
    <w:p w:rsidR="00022782" w:rsidRDefault="00022782">
      <w:pPr>
        <w:rPr>
          <w:b/>
        </w:rPr>
      </w:pPr>
      <w:r>
        <w:rPr>
          <w:b/>
        </w:rPr>
        <w:t>VII.</w:t>
      </w:r>
      <w:r>
        <w:rPr>
          <w:b/>
        </w:rPr>
        <w:tab/>
      </w:r>
      <w:r w:rsidR="004343EC">
        <w:rPr>
          <w:b/>
        </w:rPr>
        <w:t>Faculty and Student R</w:t>
      </w:r>
      <w:r w:rsidR="0004032E">
        <w:rPr>
          <w:b/>
        </w:rPr>
        <w:t>esponsibilities</w:t>
      </w:r>
    </w:p>
    <w:p w:rsidR="0004032E" w:rsidRDefault="0004032E">
      <w:pPr>
        <w:rPr>
          <w:b/>
        </w:rPr>
      </w:pPr>
    </w:p>
    <w:p w:rsidR="00022782" w:rsidRPr="0004032E" w:rsidRDefault="00022782" w:rsidP="00022782">
      <w:pPr>
        <w:pStyle w:val="Default"/>
      </w:pPr>
      <w:r w:rsidRPr="0004032E">
        <w:t xml:space="preserve">“All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w:t>
      </w:r>
      <w:r w:rsidRPr="0004032E">
        <w:lastRenderedPageBreak/>
        <w:t xml:space="preserve">behaviors, beginning with verbal warnings and progressing to dismissal from class and a failing grade. Students have the right to appeal such action to the Student Behavior Committee.” </w:t>
      </w:r>
    </w:p>
    <w:p w:rsidR="00022782" w:rsidRPr="0004032E" w:rsidRDefault="00022782" w:rsidP="00022782">
      <w:pPr>
        <w:pStyle w:val="Default"/>
      </w:pPr>
      <w:r w:rsidRPr="0004032E">
        <w:t>“</w:t>
      </w:r>
      <w:r w:rsidRPr="0004032E">
        <w:rPr>
          <w:b/>
        </w:rPr>
        <w:t>Faculty</w:t>
      </w:r>
      <w:r w:rsidRPr="0004032E">
        <w:t xml:space="preserve">…must strive in the classroom to maintain a climate conducive to thinking and learning.” </w:t>
      </w:r>
      <w:proofErr w:type="gramStart"/>
      <w:r w:rsidRPr="0004032E">
        <w:t>PPM 8-12.3, B.</w:t>
      </w:r>
      <w:proofErr w:type="gramEnd"/>
      <w:r w:rsidRPr="0004032E">
        <w:t xml:space="preserve"> </w:t>
      </w:r>
    </w:p>
    <w:p w:rsidR="00022782" w:rsidRPr="0004032E" w:rsidRDefault="00022782" w:rsidP="00022782">
      <w:r w:rsidRPr="0004032E">
        <w:t>“</w:t>
      </w:r>
      <w:r w:rsidRPr="0004032E">
        <w:rPr>
          <w:b/>
        </w:rPr>
        <w:t>Students</w:t>
      </w:r>
      <w:r w:rsidRPr="0004032E">
        <w:t xml:space="preserve"> have a right to support and assistance from the University in maintaining a climate conducive to thinking and learning.” </w:t>
      </w:r>
      <w:proofErr w:type="gramStart"/>
      <w:r w:rsidRPr="0004032E">
        <w:t>PPM 8-10, II.</w:t>
      </w:r>
      <w:proofErr w:type="gramEnd"/>
      <w:r w:rsidRPr="0004032E">
        <w:t xml:space="preserve"> A. </w:t>
      </w:r>
    </w:p>
    <w:p w:rsidR="006D4215" w:rsidRDefault="006D4215">
      <w:r>
        <w:t>These and other course readings are on physical and/or electronic reserve at Marriott Library.</w:t>
      </w:r>
    </w:p>
    <w:p w:rsidR="006D4215" w:rsidRDefault="006D4215"/>
    <w:p w:rsidR="006D4215" w:rsidRPr="004D75C1" w:rsidRDefault="004D75C1">
      <w:pPr>
        <w:rPr>
          <w:b/>
        </w:rPr>
      </w:pPr>
      <w:r>
        <w:rPr>
          <w:b/>
        </w:rPr>
        <w:t>IV.</w:t>
      </w:r>
      <w:r>
        <w:rPr>
          <w:b/>
        </w:rPr>
        <w:tab/>
        <w:t>Policies</w:t>
      </w:r>
      <w:r w:rsidR="00E721AF">
        <w:rPr>
          <w:b/>
        </w:rPr>
        <w:t xml:space="preserve"> and Help</w:t>
      </w:r>
    </w:p>
    <w:p w:rsidR="006D4215" w:rsidRDefault="006D4215">
      <w:r>
        <w:t>All students are encouraged to read the University of Utah Class Schedule and Academic</w:t>
      </w:r>
    </w:p>
    <w:p w:rsidR="006D4215" w:rsidRDefault="006D4215">
      <w:proofErr w:type="gramStart"/>
      <w:r>
        <w:t>Calendar regarding Drop/Withdrawal policy, need for special assistance, and rights and responsibilities.</w:t>
      </w:r>
      <w:proofErr w:type="gramEnd"/>
      <w:r>
        <w:t xml:space="preserve">  Academic C</w:t>
      </w:r>
      <w:r w:rsidR="006F6777">
        <w:t>alendar: last days to drop (3/9</w:t>
      </w:r>
      <w:r>
        <w:t xml:space="preserve">), </w:t>
      </w:r>
      <w:r w:rsidR="00640F84">
        <w:t xml:space="preserve">to add, </w:t>
      </w:r>
      <w:r>
        <w:t>to elect CR/NC</w:t>
      </w:r>
      <w:r w:rsidR="00640F84">
        <w:t>, to audit</w:t>
      </w:r>
      <w:r w:rsidR="006F6777">
        <w:t xml:space="preserve"> (3/20</w:t>
      </w:r>
      <w:r w:rsidR="006C67CD">
        <w:t>), withdraw from second session classes (</w:t>
      </w:r>
      <w:r w:rsidR="006F6777">
        <w:t>3</w:t>
      </w:r>
      <w:r w:rsidR="006C67CD">
        <w:t>/</w:t>
      </w:r>
      <w:r w:rsidR="006F6777">
        <w:t>30</w:t>
      </w:r>
      <w:r w:rsidR="00497F55">
        <w:t>) or to reverse CR/NC (4/20</w:t>
      </w:r>
      <w:r w:rsidR="006C67CD">
        <w:t>)</w:t>
      </w:r>
      <w:r>
        <w:t xml:space="preserve">.  The University provides accommodations for students with diagnosed disabilities. </w:t>
      </w:r>
      <w:r w:rsidR="004D75C1">
        <w:t xml:space="preserve"> </w:t>
      </w:r>
      <w:r>
        <w:t>If you require accommodation, contact me and the Center for Disability Services, http://disability.utah.edu/, 162 Olpin Union Bldg., 581</w:t>
      </w:r>
      <w:r>
        <w:noBreakHyphen/>
        <w:t xml:space="preserve">5020 (V or TDD) to set up appropriate ones.  Private tutoring is available through the ASUU Tutoring Center, SSB 330: </w:t>
      </w:r>
      <w:r w:rsidR="00497F55">
        <w:t>801-</w:t>
      </w:r>
      <w:r>
        <w:t>581</w:t>
      </w:r>
      <w:r>
        <w:noBreakHyphen/>
        <w:t>5153 or www.sa.utah.edu/Tutoring.  Unscholastic behavior (e.g., excessive absences, plagiarism, and disruptive behavior) will be dealt with promptly and appropriately.  Such behavior is another part of your participation grade.</w:t>
      </w:r>
    </w:p>
    <w:p w:rsidR="004D75C1" w:rsidRDefault="004D75C1" w:rsidP="004D75C1">
      <w:pPr>
        <w:rPr>
          <w:lang w:val="en-CA"/>
        </w:rPr>
      </w:pPr>
    </w:p>
    <w:p w:rsidR="004D75C1" w:rsidRPr="00E721AF" w:rsidRDefault="004D75C1" w:rsidP="004D75C1">
      <w:pPr>
        <w:rPr>
          <w:b/>
        </w:rPr>
      </w:pPr>
      <w:r w:rsidRPr="00E721AF">
        <w:rPr>
          <w:b/>
        </w:rPr>
        <w:t>The Americans with Disabilities Act</w:t>
      </w:r>
    </w:p>
    <w:p w:rsidR="004D75C1" w:rsidRDefault="004D75C1" w:rsidP="004D75C1">
      <w:r>
        <w:t xml:space="preserve">The University of Utah seeks to provide equal access to its programs, services and activities for people with disabilities.  If you will need accommodations in this class, reasonable prior notice needs to be given to the instructor and to the Center for Disability Services, 162 Olpin Union Building, </w:t>
      </w:r>
      <w:r w:rsidR="00497F55">
        <w:t>801-</w:t>
      </w:r>
      <w:r>
        <w:t>581-5020 (V/TDD) to make arrangements for accommodations.</w:t>
      </w:r>
    </w:p>
    <w:p w:rsidR="004D75C1" w:rsidRDefault="004D75C1" w:rsidP="004D75C1"/>
    <w:p w:rsidR="004D75C1" w:rsidRPr="00E721AF" w:rsidRDefault="004D75C1" w:rsidP="004D75C1">
      <w:pPr>
        <w:rPr>
          <w:b/>
        </w:rPr>
      </w:pPr>
      <w:r w:rsidRPr="00E721AF">
        <w:rPr>
          <w:b/>
        </w:rPr>
        <w:t>Drop/Withdrawal Policy</w:t>
      </w:r>
    </w:p>
    <w:p w:rsidR="004D75C1" w:rsidRDefault="004D75C1" w:rsidP="004D75C1">
      <w:r>
        <w:t xml:space="preserve">To learn more about the University’s Drop/Withdrawal Policy go to: </w:t>
      </w:r>
      <w:hyperlink r:id="rId10" w:history="1">
        <w:r>
          <w:rPr>
            <w:color w:val="0000FF"/>
            <w:u w:val="single"/>
          </w:rPr>
          <w:t>http://www.acs.utah.edu/sched/handbook/wddeadlines.httm</w:t>
        </w:r>
      </w:hyperlink>
    </w:p>
    <w:p w:rsidR="004D75C1" w:rsidRDefault="004D75C1" w:rsidP="004D75C1"/>
    <w:p w:rsidR="004D75C1" w:rsidRPr="00E721AF" w:rsidRDefault="004D75C1" w:rsidP="004D75C1">
      <w:pPr>
        <w:rPr>
          <w:b/>
        </w:rPr>
      </w:pPr>
      <w:r w:rsidRPr="00E721AF">
        <w:rPr>
          <w:b/>
        </w:rPr>
        <w:t>Plagiarism</w:t>
      </w:r>
    </w:p>
    <w:p w:rsidR="004D75C1" w:rsidRDefault="004D75C1" w:rsidP="004D75C1">
      <w:r>
        <w:t>“Plagiarism” means the i</w:t>
      </w:r>
      <w:r w:rsidR="00ED32C2">
        <w:t>ntentional unacknowledged use or</w:t>
      </w:r>
      <w:r>
        <w:t xml:space="preserve"> incorporation of any other person’s work in, or as a basis for, one’s own work offered for academic consideration or credit for public presentation.  Plagiarism includes, but is not limited to, representing as one’s own, without attribution, any individual’s words, phrasing, ideas, sequence of ideas, information or any other mode or content of expression (Student Code, p.</w:t>
      </w:r>
      <w:r w:rsidR="00497F55">
        <w:t xml:space="preserve"> </w:t>
      </w:r>
      <w:r>
        <w:t>3).  Plagiarism is a serious offense.  If you plagiarize, action will be taken.  This may result in failing the paper or in some cases, failing the course.</w:t>
      </w:r>
    </w:p>
    <w:p w:rsidR="004D75C1" w:rsidRDefault="004D75C1" w:rsidP="004D75C1"/>
    <w:p w:rsidR="004D75C1" w:rsidRDefault="004D75C1" w:rsidP="004D75C1">
      <w:r>
        <w:rPr>
          <w:b/>
          <w:bCs/>
        </w:rPr>
        <w:t>University Writing Center</w:t>
      </w:r>
    </w:p>
    <w:p w:rsidR="004D75C1" w:rsidRDefault="004D75C1" w:rsidP="003259B3">
      <w:pPr>
        <w:ind w:left="720"/>
      </w:pPr>
      <w:r>
        <w:t>The University Writing Center offers one-on-one assistance with writing.  Tutors can help you understand your writing assignments, work through the writing process, and/or polish your drafts for all the courses in which you are enrolled.  Sessions are free of charge, and you can meet as often as you need.  To make an appointment, call 801-587-9122.  The</w:t>
      </w:r>
      <w:r w:rsidR="003259B3">
        <w:t xml:space="preserve"> </w:t>
      </w:r>
      <w:r>
        <w:lastRenderedPageBreak/>
        <w:t xml:space="preserve">Writing Center is located on the second floor of the Marriott </w:t>
      </w:r>
      <w:r w:rsidR="00673905">
        <w:t>Library.</w:t>
      </w:r>
      <w:r w:rsidR="003259B3">
        <w:t xml:space="preserve"> </w:t>
      </w:r>
      <w:r w:rsidR="00673905">
        <w:t>Visit the website:</w:t>
      </w:r>
      <w:r w:rsidR="003259B3">
        <w:t xml:space="preserve">  </w:t>
      </w:r>
      <w:hyperlink r:id="rId11" w:history="1">
        <w:r w:rsidR="003259B3" w:rsidRPr="00F81BD5">
          <w:rPr>
            <w:rStyle w:val="Hyperlink"/>
          </w:rPr>
          <w:t>http://www.writingcenter.utah.edu</w:t>
        </w:r>
      </w:hyperlink>
    </w:p>
    <w:p w:rsidR="003259B3" w:rsidRDefault="003259B3" w:rsidP="003259B3">
      <w:pPr>
        <w:ind w:left="720"/>
      </w:pPr>
    </w:p>
    <w:p w:rsidR="003259B3" w:rsidRDefault="003259B3" w:rsidP="003259B3">
      <w:pPr>
        <w:ind w:left="720"/>
      </w:pPr>
    </w:p>
    <w:p w:rsidR="00F0021F" w:rsidRDefault="00F0021F" w:rsidP="00F0021F">
      <w:pPr>
        <w:ind w:left="720"/>
        <w:rPr>
          <w:b/>
          <w:color w:val="000000"/>
          <w:sz w:val="32"/>
          <w:szCs w:val="32"/>
        </w:rPr>
      </w:pPr>
      <w:r>
        <w:rPr>
          <w:b/>
          <w:color w:val="000000"/>
          <w:sz w:val="32"/>
          <w:szCs w:val="32"/>
        </w:rPr>
        <w:t>Appendix</w:t>
      </w:r>
    </w:p>
    <w:p w:rsidR="00F0021F" w:rsidRDefault="00F0021F" w:rsidP="00F0021F">
      <w:pPr>
        <w:ind w:left="720"/>
        <w:rPr>
          <w:color w:val="000000"/>
        </w:rPr>
      </w:pPr>
    </w:p>
    <w:p w:rsidR="00F0021F" w:rsidRDefault="00F0021F" w:rsidP="00F0021F">
      <w:pPr>
        <w:tabs>
          <w:tab w:val="center" w:pos="4680"/>
        </w:tabs>
        <w:rPr>
          <w:color w:val="000000"/>
          <w:sz w:val="22"/>
          <w:szCs w:val="22"/>
        </w:rPr>
      </w:pPr>
      <w:r>
        <w:rPr>
          <w:color w:val="000000"/>
          <w:sz w:val="22"/>
          <w:szCs w:val="22"/>
        </w:rPr>
        <w:tab/>
      </w:r>
      <w:r>
        <w:rPr>
          <w:b/>
          <w:bCs/>
          <w:color w:val="000000"/>
          <w:sz w:val="22"/>
          <w:szCs w:val="22"/>
        </w:rPr>
        <w:t>GUIDELINES FOR WRITING PAPERS FOR PROFESSOR ROCK</w:t>
      </w:r>
    </w:p>
    <w:p w:rsidR="00F0021F" w:rsidRDefault="00F0021F" w:rsidP="00F0021F">
      <w:pPr>
        <w:rPr>
          <w:rFonts w:cs="Shruti"/>
          <w:color w:val="000000"/>
          <w:sz w:val="22"/>
          <w:szCs w:val="22"/>
        </w:rPr>
      </w:pPr>
    </w:p>
    <w:p w:rsidR="00F0021F" w:rsidRDefault="00F0021F" w:rsidP="00F0021F">
      <w:pPr>
        <w:rPr>
          <w:color w:val="000000"/>
          <w:sz w:val="22"/>
          <w:szCs w:val="22"/>
        </w:rPr>
      </w:pPr>
      <w:r>
        <w:rPr>
          <w:color w:val="000000"/>
          <w:sz w:val="22"/>
          <w:szCs w:val="22"/>
        </w:rPr>
        <w:t>These Guidelines attempt to construct a level writing and grading field for course papers.</w:t>
      </w:r>
    </w:p>
    <w:p w:rsidR="00F0021F" w:rsidRDefault="00F0021F" w:rsidP="00F0021F">
      <w:pPr>
        <w:rPr>
          <w:rFonts w:cs="Shruti"/>
          <w:color w:val="000000"/>
          <w:sz w:val="22"/>
          <w:szCs w:val="22"/>
        </w:rPr>
      </w:pPr>
    </w:p>
    <w:p w:rsidR="00F0021F" w:rsidRDefault="00F0021F" w:rsidP="00F0021F">
      <w:pPr>
        <w:tabs>
          <w:tab w:val="left" w:pos="-1440"/>
        </w:tabs>
        <w:ind w:left="720" w:hanging="720"/>
        <w:rPr>
          <w:color w:val="000000"/>
          <w:sz w:val="22"/>
          <w:szCs w:val="22"/>
        </w:rPr>
      </w:pPr>
      <w:r>
        <w:rPr>
          <w:color w:val="000000"/>
          <w:sz w:val="22"/>
          <w:szCs w:val="22"/>
        </w:rPr>
        <w:t>1.</w:t>
      </w:r>
      <w:r>
        <w:rPr>
          <w:color w:val="000000"/>
          <w:sz w:val="22"/>
          <w:szCs w:val="22"/>
        </w:rPr>
        <w:tab/>
        <w:t>Papers must be typed, single-spaced, and double-spaced between paragraphs.</w:t>
      </w:r>
    </w:p>
    <w:p w:rsidR="00F0021F" w:rsidRDefault="00F0021F" w:rsidP="00F0021F">
      <w:pPr>
        <w:tabs>
          <w:tab w:val="left" w:pos="-1440"/>
        </w:tabs>
        <w:ind w:left="720" w:hanging="720"/>
        <w:rPr>
          <w:color w:val="000000"/>
          <w:sz w:val="22"/>
          <w:szCs w:val="22"/>
        </w:rPr>
      </w:pPr>
      <w:r>
        <w:rPr>
          <w:color w:val="000000"/>
          <w:sz w:val="22"/>
          <w:szCs w:val="22"/>
        </w:rPr>
        <w:t>2.</w:t>
      </w:r>
      <w:r>
        <w:rPr>
          <w:color w:val="000000"/>
          <w:sz w:val="22"/>
          <w:szCs w:val="22"/>
        </w:rPr>
        <w:tab/>
        <w:t xml:space="preserve">Please do not use plastic folders!  Provide on the </w:t>
      </w:r>
      <w:r>
        <w:rPr>
          <w:b/>
          <w:bCs/>
          <w:color w:val="000000"/>
          <w:sz w:val="22"/>
          <w:szCs w:val="22"/>
        </w:rPr>
        <w:t>“back” of the last sheet of paper</w:t>
      </w:r>
      <w:r>
        <w:rPr>
          <w:color w:val="000000"/>
          <w:sz w:val="22"/>
          <w:szCs w:val="22"/>
        </w:rPr>
        <w:t xml:space="preserve"> the following information:  title of the paper, your name, and date.</w:t>
      </w:r>
    </w:p>
    <w:p w:rsidR="00F0021F" w:rsidRDefault="00F0021F" w:rsidP="00F0021F">
      <w:pPr>
        <w:tabs>
          <w:tab w:val="left" w:pos="-1440"/>
        </w:tabs>
        <w:ind w:left="720" w:hanging="720"/>
        <w:rPr>
          <w:color w:val="000000"/>
          <w:sz w:val="22"/>
          <w:szCs w:val="22"/>
        </w:rPr>
      </w:pPr>
      <w:r>
        <w:rPr>
          <w:color w:val="000000"/>
          <w:sz w:val="22"/>
          <w:szCs w:val="22"/>
        </w:rPr>
        <w:t>3.</w:t>
      </w:r>
      <w:r>
        <w:rPr>
          <w:color w:val="000000"/>
          <w:sz w:val="22"/>
          <w:szCs w:val="22"/>
        </w:rPr>
        <w:tab/>
        <w:t>All ideas not your own need to be attributed.  Quotation marks must be placed around any statement that is taken directly from an article or book, etc.  Include the page number in the citation.  For example:  “But, soon or late, it is ideas, not vested interests, which are dangerous for good or evil” (Keynes, 1936, p. 384).</w:t>
      </w:r>
    </w:p>
    <w:p w:rsidR="00F0021F" w:rsidRDefault="00F0021F" w:rsidP="00F0021F">
      <w:pPr>
        <w:ind w:left="720"/>
        <w:rPr>
          <w:i/>
          <w:iCs/>
          <w:color w:val="000000"/>
          <w:sz w:val="22"/>
          <w:szCs w:val="22"/>
        </w:rPr>
      </w:pPr>
      <w:r>
        <w:rPr>
          <w:i/>
          <w:iCs/>
          <w:color w:val="000000"/>
          <w:sz w:val="22"/>
          <w:szCs w:val="22"/>
        </w:rPr>
        <w:t>Failure to use quotation marks and to give proper credit to authors is plagiarism.  Plagiarism is a serious offense, and may result in a failing grade.</w:t>
      </w:r>
    </w:p>
    <w:p w:rsidR="00F0021F" w:rsidRDefault="00F0021F" w:rsidP="00F0021F">
      <w:pPr>
        <w:tabs>
          <w:tab w:val="left" w:pos="-1440"/>
        </w:tabs>
        <w:ind w:left="720" w:hanging="720"/>
        <w:rPr>
          <w:color w:val="000000"/>
          <w:sz w:val="22"/>
          <w:szCs w:val="22"/>
        </w:rPr>
      </w:pPr>
      <w:r>
        <w:rPr>
          <w:color w:val="000000"/>
          <w:sz w:val="22"/>
          <w:szCs w:val="22"/>
        </w:rPr>
        <w:t>4.</w:t>
      </w:r>
      <w:r>
        <w:rPr>
          <w:color w:val="000000"/>
          <w:sz w:val="22"/>
          <w:szCs w:val="22"/>
        </w:rPr>
        <w:tab/>
        <w:t>You must always cite the sources of your ideas within the body of the text.  A list of references at the end is not adequate; please “plagiarize” the example above.  The endnotes and references are to be typed on a sixth page.  All pages are to have one-inch margins all around and print must be Times New Roman 12 point font.</w:t>
      </w:r>
    </w:p>
    <w:p w:rsidR="00F0021F" w:rsidRDefault="00F0021F" w:rsidP="00F0021F">
      <w:pPr>
        <w:tabs>
          <w:tab w:val="left" w:pos="-1440"/>
        </w:tabs>
        <w:ind w:left="720" w:hanging="720"/>
        <w:rPr>
          <w:color w:val="000000"/>
          <w:sz w:val="22"/>
          <w:szCs w:val="22"/>
        </w:rPr>
      </w:pPr>
      <w:r>
        <w:rPr>
          <w:color w:val="000000"/>
          <w:sz w:val="22"/>
          <w:szCs w:val="22"/>
        </w:rPr>
        <w:t>5.</w:t>
      </w:r>
      <w:r>
        <w:rPr>
          <w:color w:val="000000"/>
          <w:sz w:val="22"/>
          <w:szCs w:val="22"/>
        </w:rPr>
        <w:tab/>
        <w:t>Avoid overuse of quotes.  As a matter of style, use less than two quotes per page.  Long quotes that need to be indented, typically two or more sentences, should be avoided—especially in short papers.</w:t>
      </w:r>
    </w:p>
    <w:p w:rsidR="00F0021F" w:rsidRDefault="00F0021F" w:rsidP="00F0021F">
      <w:pPr>
        <w:tabs>
          <w:tab w:val="left" w:pos="-1440"/>
        </w:tabs>
        <w:ind w:left="720" w:hanging="720"/>
        <w:rPr>
          <w:color w:val="000000"/>
          <w:sz w:val="22"/>
          <w:szCs w:val="22"/>
        </w:rPr>
      </w:pPr>
      <w:r>
        <w:rPr>
          <w:color w:val="000000"/>
          <w:sz w:val="22"/>
          <w:szCs w:val="22"/>
        </w:rPr>
        <w:t>6.</w:t>
      </w:r>
      <w:r>
        <w:rPr>
          <w:color w:val="000000"/>
          <w:sz w:val="22"/>
          <w:szCs w:val="22"/>
        </w:rPr>
        <w:tab/>
        <w:t>Make sure your spelling and grammar are correct.  If you have problems in these areas, have someone else proofread your work before handing it in.  Use a dictionary when in doubt.</w:t>
      </w:r>
    </w:p>
    <w:p w:rsidR="00F0021F" w:rsidRDefault="00F0021F" w:rsidP="00F0021F">
      <w:pPr>
        <w:tabs>
          <w:tab w:val="left" w:pos="-1440"/>
        </w:tabs>
        <w:ind w:left="720" w:hanging="720"/>
        <w:rPr>
          <w:color w:val="000000"/>
        </w:rPr>
      </w:pPr>
      <w:r>
        <w:rPr>
          <w:color w:val="000000"/>
          <w:sz w:val="22"/>
          <w:szCs w:val="22"/>
        </w:rPr>
        <w:t>7.</w:t>
      </w:r>
      <w:r>
        <w:rPr>
          <w:color w:val="000000"/>
          <w:sz w:val="22"/>
          <w:szCs w:val="22"/>
        </w:rPr>
        <w:tab/>
        <w:t>Late papers are not acceptable under most circumstances.  You have plenty of notice on due dates for papers, and you are fully responsible if something prevents completion of a last minute paper.</w:t>
      </w:r>
    </w:p>
    <w:p w:rsidR="00F0021F" w:rsidRDefault="00F0021F" w:rsidP="00F0021F">
      <w:pPr>
        <w:tabs>
          <w:tab w:val="left" w:pos="-1440"/>
        </w:tabs>
        <w:ind w:left="720" w:hanging="720"/>
        <w:rPr>
          <w:color w:val="000000"/>
        </w:rPr>
      </w:pPr>
      <w:r>
        <w:rPr>
          <w:color w:val="000000"/>
          <w:sz w:val="22"/>
          <w:szCs w:val="22"/>
        </w:rPr>
        <w:t xml:space="preserve">8.         Tables, figures, and </w:t>
      </w:r>
      <w:r w:rsidR="00962B11">
        <w:rPr>
          <w:color w:val="000000"/>
          <w:sz w:val="22"/>
          <w:szCs w:val="22"/>
        </w:rPr>
        <w:t>bibliographies</w:t>
      </w:r>
      <w:r>
        <w:rPr>
          <w:color w:val="000000"/>
          <w:sz w:val="22"/>
          <w:szCs w:val="22"/>
        </w:rPr>
        <w:t xml:space="preserve"> may be attached to the end of the paper without infringing on the five-page limit.</w:t>
      </w:r>
    </w:p>
    <w:p w:rsidR="00F0021F" w:rsidRDefault="00F0021F" w:rsidP="00F0021F">
      <w:pPr>
        <w:tabs>
          <w:tab w:val="left" w:pos="-1440"/>
        </w:tabs>
        <w:ind w:left="720" w:hanging="720"/>
        <w:rPr>
          <w:color w:val="000000"/>
        </w:rPr>
      </w:pPr>
      <w:r>
        <w:rPr>
          <w:color w:val="000000"/>
          <w:sz w:val="22"/>
          <w:szCs w:val="22"/>
        </w:rPr>
        <w:t>9.</w:t>
      </w:r>
      <w:r>
        <w:rPr>
          <w:color w:val="000000"/>
          <w:sz w:val="22"/>
          <w:szCs w:val="22"/>
        </w:rPr>
        <w:tab/>
        <w:t xml:space="preserve">If questions or problems arise when out of class, please email me your concerns: </w:t>
      </w:r>
      <w:hyperlink r:id="rId12" w:history="1">
        <w:r>
          <w:rPr>
            <w:rStyle w:val="Hyperlink"/>
            <w:sz w:val="22"/>
            <w:szCs w:val="22"/>
          </w:rPr>
          <w:t>rock@economics.utah.edu</w:t>
        </w:r>
      </w:hyperlink>
    </w:p>
    <w:p w:rsidR="00F0021F" w:rsidRDefault="00F0021F" w:rsidP="00F0021F">
      <w:pPr>
        <w:tabs>
          <w:tab w:val="left" w:pos="-1440"/>
        </w:tabs>
        <w:ind w:left="720" w:hanging="720"/>
        <w:rPr>
          <w:color w:val="000000"/>
          <w:sz w:val="22"/>
          <w:szCs w:val="22"/>
        </w:rPr>
      </w:pPr>
      <w:r>
        <w:rPr>
          <w:color w:val="000000"/>
          <w:sz w:val="22"/>
          <w:szCs w:val="22"/>
        </w:rPr>
        <w:t>10.</w:t>
      </w:r>
      <w:r>
        <w:rPr>
          <w:color w:val="000000"/>
          <w:sz w:val="22"/>
          <w:szCs w:val="22"/>
        </w:rPr>
        <w:tab/>
        <w:t>Figurative language and human logic are encouraged.</w:t>
      </w:r>
    </w:p>
    <w:p w:rsidR="0069345C" w:rsidRPr="002101F1" w:rsidRDefault="0069345C" w:rsidP="0069345C">
      <w:pPr>
        <w:widowControl/>
        <w:rPr>
          <w:rFonts w:cs="Shruti"/>
          <w:sz w:val="22"/>
          <w:szCs w:val="22"/>
        </w:rPr>
      </w:pPr>
    </w:p>
    <w:p w:rsidR="0069345C" w:rsidRPr="002101F1" w:rsidRDefault="0069345C" w:rsidP="0069345C">
      <w:pPr>
        <w:widowControl/>
        <w:tabs>
          <w:tab w:val="center" w:pos="4680"/>
        </w:tabs>
        <w:rPr>
          <w:rFonts w:cs="Shruti"/>
          <w:sz w:val="22"/>
          <w:szCs w:val="22"/>
        </w:rPr>
      </w:pPr>
      <w:r w:rsidRPr="002101F1">
        <w:rPr>
          <w:rFonts w:cs="Shruti"/>
          <w:sz w:val="22"/>
          <w:szCs w:val="22"/>
        </w:rPr>
        <w:tab/>
      </w:r>
      <w:r w:rsidRPr="002101F1">
        <w:rPr>
          <w:rFonts w:cs="Shruti"/>
          <w:b/>
          <w:bCs/>
          <w:sz w:val="22"/>
          <w:szCs w:val="22"/>
        </w:rPr>
        <w:t>Using Figurative Language</w:t>
      </w:r>
      <w:r w:rsidRPr="002101F1">
        <w:rPr>
          <w:rFonts w:cs="Shruti"/>
          <w:sz w:val="22"/>
          <w:szCs w:val="22"/>
        </w:rPr>
        <w:t>*</w:t>
      </w:r>
    </w:p>
    <w:p w:rsidR="0069345C" w:rsidRPr="002101F1" w:rsidRDefault="0069345C" w:rsidP="0069345C">
      <w:pPr>
        <w:widowControl/>
        <w:rPr>
          <w:rFonts w:cs="Shruti"/>
          <w:sz w:val="22"/>
          <w:szCs w:val="22"/>
        </w:rPr>
      </w:pPr>
    </w:p>
    <w:p w:rsidR="0069345C" w:rsidRPr="002101F1" w:rsidRDefault="0069345C" w:rsidP="0069345C">
      <w:pPr>
        <w:widowControl/>
        <w:ind w:firstLine="720"/>
        <w:rPr>
          <w:rFonts w:cs="Shruti"/>
          <w:sz w:val="22"/>
          <w:szCs w:val="22"/>
        </w:rPr>
      </w:pPr>
      <w:r w:rsidRPr="002101F1">
        <w:rPr>
          <w:rFonts w:cs="Shruti"/>
          <w:sz w:val="22"/>
          <w:szCs w:val="22"/>
        </w:rPr>
        <w:t>Sometimes the essays we write or the articles we read use all the words correctly, obey all the rules of grammar, are organized into proper paragraphs, and yet make dull reading.  The writing, although correct, lacks flavor.  We find ourselves plodding from word to word, from sentence to sentence.  The words pile up on the page and run across our minds, but never excite our senses.  Some of the meaning may even be lost as the unstimulating words glide right past us.  At this point, the writing calls for figurative language.</w:t>
      </w:r>
    </w:p>
    <w:p w:rsidR="0069345C" w:rsidRPr="002101F1" w:rsidRDefault="0069345C" w:rsidP="0069345C">
      <w:pPr>
        <w:widowControl/>
        <w:ind w:firstLine="720"/>
        <w:rPr>
          <w:rFonts w:cs="Shruti"/>
          <w:sz w:val="22"/>
          <w:szCs w:val="22"/>
        </w:rPr>
      </w:pPr>
      <w:r w:rsidRPr="002101F1">
        <w:rPr>
          <w:rFonts w:cs="Shruti"/>
          <w:sz w:val="22"/>
          <w:szCs w:val="22"/>
        </w:rPr>
        <w:t xml:space="preserve">Since the days of Homer, who wrote of </w:t>
      </w:r>
      <w:r w:rsidR="00913FD9">
        <w:rPr>
          <w:rFonts w:cs="Shruti"/>
          <w:sz w:val="22"/>
          <w:szCs w:val="22"/>
        </w:rPr>
        <w:t>“</w:t>
      </w:r>
      <w:r w:rsidRPr="002101F1">
        <w:rPr>
          <w:rFonts w:cs="Shruti"/>
          <w:sz w:val="22"/>
          <w:szCs w:val="22"/>
        </w:rPr>
        <w:t>rosy</w:t>
      </w:r>
      <w:r w:rsidRPr="002101F1">
        <w:rPr>
          <w:rFonts w:cs="Shruti"/>
          <w:sz w:val="22"/>
          <w:szCs w:val="22"/>
        </w:rPr>
        <w:noBreakHyphen/>
        <w:t>fingered dawn,</w:t>
      </w:r>
      <w:r w:rsidR="00913FD9">
        <w:rPr>
          <w:rFonts w:cs="Shruti"/>
          <w:sz w:val="22"/>
          <w:szCs w:val="22"/>
        </w:rPr>
        <w:t>”</w:t>
      </w:r>
      <w:r w:rsidRPr="002101F1">
        <w:rPr>
          <w:rFonts w:cs="Shruti"/>
          <w:sz w:val="22"/>
          <w:szCs w:val="22"/>
        </w:rPr>
        <w:t xml:space="preserve"> literature has been in the business of using figurative language.  It is from literature, going back to the days of the ancient Greeks, that we get labels and definitions for these figures: analogy, metaphor, simile, symbol, and hyperbole.</w:t>
      </w:r>
    </w:p>
    <w:p w:rsidR="0069345C" w:rsidRPr="002101F1" w:rsidRDefault="0069345C" w:rsidP="0069345C">
      <w:pPr>
        <w:widowControl/>
        <w:ind w:firstLine="720"/>
        <w:rPr>
          <w:rFonts w:cs="Shruti"/>
          <w:sz w:val="22"/>
          <w:szCs w:val="22"/>
        </w:rPr>
      </w:pPr>
      <w:r w:rsidRPr="002101F1">
        <w:rPr>
          <w:rFonts w:cs="Shruti"/>
          <w:i/>
          <w:iCs/>
          <w:sz w:val="22"/>
          <w:szCs w:val="22"/>
        </w:rPr>
        <w:lastRenderedPageBreak/>
        <w:t>Analogy</w:t>
      </w:r>
      <w:r w:rsidRPr="002101F1">
        <w:rPr>
          <w:rFonts w:cs="Shruti"/>
          <w:sz w:val="22"/>
          <w:szCs w:val="22"/>
        </w:rPr>
        <w:t xml:space="preserve"> is defined as a similarity or likeness between things in some circumstances or effects, when the things are otherwise entirely different.  In logic it is the inference that certain admitted resemblances imply probable further similarity.  In linguistics, analogy is the process by which new or less familiar words, constructions, or pronunciations conform with the pattern of older or more familiar (and often unrelated) ones: as, energize is formed from energy by analogy with apologize from apology.</w:t>
      </w:r>
    </w:p>
    <w:p w:rsidR="0069345C" w:rsidRPr="002101F1" w:rsidRDefault="0069345C" w:rsidP="0069345C">
      <w:pPr>
        <w:widowControl/>
        <w:ind w:firstLine="720"/>
        <w:rPr>
          <w:rFonts w:cs="Shruti"/>
          <w:sz w:val="22"/>
          <w:szCs w:val="22"/>
        </w:rPr>
      </w:pPr>
      <w:r w:rsidRPr="002101F1">
        <w:rPr>
          <w:rFonts w:cs="Shruti"/>
          <w:sz w:val="22"/>
          <w:szCs w:val="22"/>
        </w:rPr>
        <w:t xml:space="preserve"> In his chapter in </w:t>
      </w:r>
      <w:r w:rsidRPr="002101F1">
        <w:rPr>
          <w:rFonts w:cs="Shruti"/>
          <w:i/>
          <w:iCs/>
          <w:sz w:val="22"/>
          <w:szCs w:val="22"/>
        </w:rPr>
        <w:t>A Treatise on Probability</w:t>
      </w:r>
      <w:r w:rsidRPr="002101F1">
        <w:rPr>
          <w:rFonts w:cs="Shruti"/>
          <w:sz w:val="22"/>
          <w:szCs w:val="22"/>
        </w:rPr>
        <w:t xml:space="preserve"> on </w:t>
      </w:r>
      <w:r w:rsidR="00913FD9">
        <w:rPr>
          <w:rFonts w:cs="Shruti"/>
          <w:sz w:val="22"/>
          <w:szCs w:val="22"/>
        </w:rPr>
        <w:t>“</w:t>
      </w:r>
      <w:r w:rsidRPr="002101F1">
        <w:rPr>
          <w:rFonts w:cs="Shruti"/>
          <w:sz w:val="22"/>
          <w:szCs w:val="22"/>
        </w:rPr>
        <w:t>Induction and Analogy,</w:t>
      </w:r>
      <w:r w:rsidR="00913FD9">
        <w:rPr>
          <w:rFonts w:cs="Shruti"/>
          <w:sz w:val="22"/>
          <w:szCs w:val="22"/>
        </w:rPr>
        <w:t>”</w:t>
      </w:r>
      <w:r w:rsidRPr="002101F1">
        <w:rPr>
          <w:rFonts w:cs="Shruti"/>
          <w:sz w:val="22"/>
          <w:szCs w:val="22"/>
        </w:rPr>
        <w:t xml:space="preserve"> Keynes uses Hume</w:t>
      </w:r>
      <w:r w:rsidRPr="002101F1">
        <w:rPr>
          <w:rFonts w:cs="Shruti"/>
          <w:sz w:val="22"/>
          <w:szCs w:val="22"/>
        </w:rPr>
        <w:sym w:font="WP TypographicSymbols" w:char="003D"/>
      </w:r>
      <w:r w:rsidRPr="002101F1">
        <w:rPr>
          <w:rFonts w:cs="Shruti"/>
          <w:sz w:val="22"/>
          <w:szCs w:val="22"/>
        </w:rPr>
        <w:t xml:space="preserve">s </w:t>
      </w:r>
      <w:r w:rsidR="00FE1968" w:rsidRPr="002101F1">
        <w:rPr>
          <w:rFonts w:cs="Shruti"/>
          <w:sz w:val="22"/>
          <w:szCs w:val="22"/>
        </w:rPr>
        <w:t>well-known</w:t>
      </w:r>
      <w:r w:rsidRPr="002101F1">
        <w:rPr>
          <w:rFonts w:cs="Shruti"/>
          <w:sz w:val="22"/>
          <w:szCs w:val="22"/>
        </w:rPr>
        <w:t xml:space="preserve"> remark to compare analogy and induction (X, pp. 241, 242): </w:t>
      </w:r>
    </w:p>
    <w:p w:rsidR="0069345C" w:rsidRPr="002101F1" w:rsidRDefault="0069345C" w:rsidP="0069345C">
      <w:pPr>
        <w:widowControl/>
        <w:rPr>
          <w:rFonts w:cs="Shruti"/>
          <w:sz w:val="22"/>
          <w:szCs w:val="22"/>
        </w:rPr>
      </w:pPr>
    </w:p>
    <w:p w:rsidR="0069345C" w:rsidRPr="002101F1" w:rsidRDefault="00913FD9" w:rsidP="0069345C">
      <w:pPr>
        <w:widowControl/>
        <w:ind w:left="720"/>
        <w:rPr>
          <w:rFonts w:cs="Shruti"/>
          <w:sz w:val="22"/>
          <w:szCs w:val="22"/>
        </w:rPr>
      </w:pPr>
      <w:r>
        <w:rPr>
          <w:rFonts w:cs="Shruti"/>
          <w:sz w:val="22"/>
          <w:szCs w:val="22"/>
        </w:rPr>
        <w:t>“</w:t>
      </w:r>
      <w:r w:rsidR="0069345C" w:rsidRPr="002101F1">
        <w:rPr>
          <w:rFonts w:cs="Shruti"/>
          <w:sz w:val="22"/>
          <w:szCs w:val="22"/>
        </w:rPr>
        <w:t>Nothing so like as eggs; yet no one, on account of this apparent similarity, expects the same</w:t>
      </w:r>
    </w:p>
    <w:p w:rsidR="0069345C" w:rsidRPr="002101F1" w:rsidRDefault="0069345C" w:rsidP="0069345C">
      <w:pPr>
        <w:widowControl/>
        <w:ind w:left="720"/>
        <w:rPr>
          <w:rFonts w:cs="Shruti"/>
          <w:sz w:val="22"/>
          <w:szCs w:val="22"/>
        </w:rPr>
      </w:pPr>
      <w:proofErr w:type="gramStart"/>
      <w:r w:rsidRPr="002101F1">
        <w:rPr>
          <w:rFonts w:cs="Shruti"/>
          <w:sz w:val="22"/>
          <w:szCs w:val="22"/>
        </w:rPr>
        <w:t>taste</w:t>
      </w:r>
      <w:proofErr w:type="gramEnd"/>
      <w:r w:rsidRPr="002101F1">
        <w:rPr>
          <w:rFonts w:cs="Shruti"/>
          <w:sz w:val="22"/>
          <w:szCs w:val="22"/>
        </w:rPr>
        <w:t xml:space="preserve"> and relish in all of them.  </w:t>
      </w:r>
      <w:r w:rsidR="00913FD9">
        <w:rPr>
          <w:sz w:val="22"/>
          <w:szCs w:val="22"/>
        </w:rPr>
        <w:t>‘</w:t>
      </w:r>
      <w:r w:rsidRPr="002101F1">
        <w:rPr>
          <w:rFonts w:cs="Shruti"/>
          <w:sz w:val="22"/>
          <w:szCs w:val="22"/>
        </w:rPr>
        <w:t>Tis only after a long course of uniform experiments in any kind, that we attain a firm reliance and security with regard to a particular event.</w:t>
      </w:r>
      <w:r w:rsidR="00913FD9">
        <w:rPr>
          <w:rFonts w:cs="Shruti"/>
          <w:sz w:val="22"/>
          <w:szCs w:val="22"/>
        </w:rPr>
        <w:t>”</w:t>
      </w:r>
      <w:r w:rsidRPr="002101F1">
        <w:rPr>
          <w:rFonts w:cs="Shruti"/>
          <w:sz w:val="22"/>
          <w:szCs w:val="22"/>
        </w:rPr>
        <w:t xml:space="preserve"> ... </w:t>
      </w:r>
    </w:p>
    <w:p w:rsidR="0069345C" w:rsidRPr="002101F1" w:rsidRDefault="0069345C" w:rsidP="0069345C">
      <w:pPr>
        <w:widowControl/>
        <w:ind w:left="720"/>
        <w:rPr>
          <w:rFonts w:cs="Shruti"/>
          <w:sz w:val="22"/>
          <w:szCs w:val="22"/>
        </w:rPr>
        <w:sectPr w:rsidR="0069345C" w:rsidRPr="002101F1" w:rsidSect="0069345C">
          <w:type w:val="continuous"/>
          <w:pgSz w:w="12240" w:h="15840" w:code="1"/>
          <w:pgMar w:top="1440" w:right="1440" w:bottom="1440" w:left="1440" w:header="1440" w:footer="1440" w:gutter="0"/>
          <w:cols w:space="720"/>
          <w:noEndnote/>
        </w:sectPr>
      </w:pPr>
    </w:p>
    <w:p w:rsidR="0069345C" w:rsidRPr="002101F1" w:rsidRDefault="0069345C" w:rsidP="0069345C">
      <w:pPr>
        <w:widowControl/>
        <w:ind w:left="720" w:right="720"/>
        <w:rPr>
          <w:rFonts w:cs="Shruti"/>
          <w:sz w:val="22"/>
          <w:szCs w:val="22"/>
        </w:rPr>
      </w:pPr>
      <w:r w:rsidRPr="002101F1">
        <w:rPr>
          <w:rFonts w:cs="Shruti"/>
          <w:sz w:val="22"/>
          <w:szCs w:val="22"/>
        </w:rPr>
        <w:lastRenderedPageBreak/>
        <w:t xml:space="preserve">This argument is based partly upon </w:t>
      </w:r>
      <w:r w:rsidRPr="002101F1">
        <w:rPr>
          <w:rFonts w:cs="Shruti"/>
          <w:i/>
          <w:iCs/>
          <w:sz w:val="22"/>
          <w:szCs w:val="22"/>
        </w:rPr>
        <w:t>analogy</w:t>
      </w:r>
      <w:r w:rsidRPr="002101F1">
        <w:rPr>
          <w:rFonts w:cs="Shruti"/>
          <w:sz w:val="22"/>
          <w:szCs w:val="22"/>
        </w:rPr>
        <w:t xml:space="preserve"> and partly upon what may be termed </w:t>
      </w:r>
      <w:r w:rsidRPr="002101F1">
        <w:rPr>
          <w:rFonts w:cs="Shruti"/>
          <w:i/>
          <w:iCs/>
          <w:sz w:val="22"/>
          <w:szCs w:val="22"/>
        </w:rPr>
        <w:t>pure induction</w:t>
      </w:r>
      <w:r w:rsidRPr="002101F1">
        <w:rPr>
          <w:rFonts w:cs="Shruti"/>
          <w:sz w:val="22"/>
          <w:szCs w:val="22"/>
        </w:rPr>
        <w:t>.  We argue from analogy insofar as we depend upon the likeness of the eggs, and from pure induction when we trust the number of the experiments.</w:t>
      </w:r>
    </w:p>
    <w:p w:rsidR="0069345C" w:rsidRPr="002101F1" w:rsidRDefault="0069345C" w:rsidP="0069345C">
      <w:pPr>
        <w:widowControl/>
        <w:rPr>
          <w:rFonts w:cs="Shruti"/>
          <w:sz w:val="22"/>
          <w:szCs w:val="22"/>
        </w:rPr>
      </w:pPr>
    </w:p>
    <w:p w:rsidR="0069345C" w:rsidRPr="002101F1" w:rsidRDefault="0069345C" w:rsidP="0069345C">
      <w:pPr>
        <w:widowControl/>
        <w:ind w:firstLine="720"/>
        <w:rPr>
          <w:rFonts w:cs="Shruti"/>
          <w:sz w:val="22"/>
          <w:szCs w:val="22"/>
        </w:rPr>
      </w:pPr>
      <w:r w:rsidRPr="002101F1">
        <w:rPr>
          <w:rFonts w:cs="Shruti"/>
          <w:i/>
          <w:iCs/>
          <w:sz w:val="22"/>
          <w:szCs w:val="22"/>
        </w:rPr>
        <w:t>Metaphor</w:t>
      </w:r>
      <w:r w:rsidRPr="002101F1">
        <w:rPr>
          <w:rFonts w:cs="Shruti"/>
          <w:sz w:val="22"/>
          <w:szCs w:val="22"/>
        </w:rPr>
        <w:t xml:space="preserve"> (from the Greek </w:t>
      </w:r>
      <w:r w:rsidR="00913FD9">
        <w:rPr>
          <w:rFonts w:cs="Shruti"/>
          <w:sz w:val="22"/>
          <w:szCs w:val="22"/>
        </w:rPr>
        <w:t>“</w:t>
      </w:r>
      <w:r w:rsidRPr="002101F1">
        <w:rPr>
          <w:rFonts w:cs="Shruti"/>
          <w:sz w:val="22"/>
          <w:szCs w:val="22"/>
        </w:rPr>
        <w:t>transfer</w:t>
      </w:r>
      <w:r w:rsidR="00913FD9">
        <w:rPr>
          <w:rFonts w:cs="Shruti"/>
          <w:sz w:val="22"/>
          <w:szCs w:val="22"/>
        </w:rPr>
        <w:t>”</w:t>
      </w:r>
      <w:r w:rsidRPr="002101F1">
        <w:rPr>
          <w:rFonts w:cs="Shruti"/>
          <w:sz w:val="22"/>
          <w:szCs w:val="22"/>
        </w:rPr>
        <w:t>) is that figure of speech which superimposes one image on another.  One image must be dissimilar to the other.  The characteristics of one object or event are transferred to another even though literally this cannot be the case.  Metaphor occurs only when the assertion is preposterous.</w:t>
      </w:r>
    </w:p>
    <w:p w:rsidR="0069345C" w:rsidRPr="002101F1" w:rsidRDefault="00913FD9" w:rsidP="0069345C">
      <w:pPr>
        <w:widowControl/>
        <w:ind w:firstLine="720"/>
        <w:rPr>
          <w:rFonts w:cs="Shruti"/>
          <w:sz w:val="22"/>
          <w:szCs w:val="22"/>
        </w:rPr>
      </w:pPr>
      <w:r>
        <w:rPr>
          <w:rFonts w:cs="Shruti"/>
          <w:sz w:val="22"/>
          <w:szCs w:val="22"/>
        </w:rPr>
        <w:t>“</w:t>
      </w:r>
      <w:r w:rsidR="0069345C" w:rsidRPr="002101F1">
        <w:rPr>
          <w:rFonts w:cs="Shruti"/>
          <w:sz w:val="22"/>
          <w:szCs w:val="22"/>
        </w:rPr>
        <w:t>Man is a wolf</w:t>
      </w:r>
      <w:r>
        <w:rPr>
          <w:rFonts w:cs="Shruti"/>
          <w:sz w:val="22"/>
          <w:szCs w:val="22"/>
        </w:rPr>
        <w:t>”</w:t>
      </w:r>
      <w:r w:rsidR="0069345C" w:rsidRPr="002101F1">
        <w:rPr>
          <w:rFonts w:cs="Shruti"/>
          <w:sz w:val="22"/>
          <w:szCs w:val="22"/>
        </w:rPr>
        <w:t xml:space="preserve"> is a metaphorical statement that imposes the image of a wolf on that of a man.  In literal fact, man is not a wolf.  Wolf has been given a twist in meaning so that it can serve as metaphor for man.  Some of the characteristics of wolf have been transferred to man.  The statement that </w:t>
      </w:r>
      <w:r>
        <w:rPr>
          <w:rFonts w:cs="Shruti"/>
          <w:sz w:val="22"/>
          <w:szCs w:val="22"/>
        </w:rPr>
        <w:t>“</w:t>
      </w:r>
      <w:r w:rsidR="0069345C" w:rsidRPr="002101F1">
        <w:rPr>
          <w:rFonts w:cs="Shruti"/>
          <w:sz w:val="22"/>
          <w:szCs w:val="22"/>
        </w:rPr>
        <w:t>Man is an animal,</w:t>
      </w:r>
      <w:r>
        <w:rPr>
          <w:rFonts w:cs="Shruti"/>
          <w:sz w:val="22"/>
          <w:szCs w:val="22"/>
        </w:rPr>
        <w:t>”</w:t>
      </w:r>
      <w:r w:rsidR="0069345C" w:rsidRPr="002101F1">
        <w:rPr>
          <w:rFonts w:cs="Shruti"/>
          <w:sz w:val="22"/>
          <w:szCs w:val="22"/>
        </w:rPr>
        <w:t xml:space="preserve"> for example, is literally true.  Thus it cannot be a metaphorical statement.  Metaphor also shows new relationships and gives new insights.  Have you ever seen the moon in the way the poet e. e. </w:t>
      </w:r>
      <w:proofErr w:type="gramStart"/>
      <w:r w:rsidR="0069345C" w:rsidRPr="002101F1">
        <w:rPr>
          <w:rFonts w:cs="Shruti"/>
          <w:sz w:val="22"/>
          <w:szCs w:val="22"/>
        </w:rPr>
        <w:t>cummings</w:t>
      </w:r>
      <w:proofErr w:type="gramEnd"/>
      <w:r w:rsidR="0069345C" w:rsidRPr="002101F1">
        <w:rPr>
          <w:rFonts w:cs="Shruti"/>
          <w:sz w:val="22"/>
          <w:szCs w:val="22"/>
        </w:rPr>
        <w:t xml:space="preserve"> calls it to our attention?</w:t>
      </w:r>
    </w:p>
    <w:p w:rsidR="0069345C" w:rsidRPr="002101F1" w:rsidRDefault="0069345C" w:rsidP="0069345C">
      <w:pPr>
        <w:widowControl/>
        <w:rPr>
          <w:rFonts w:cs="Shruti"/>
          <w:sz w:val="22"/>
          <w:szCs w:val="22"/>
        </w:rPr>
      </w:pPr>
    </w:p>
    <w:p w:rsidR="0069345C" w:rsidRPr="002101F1" w:rsidRDefault="0069345C" w:rsidP="0069345C">
      <w:pPr>
        <w:widowControl/>
        <w:ind w:firstLine="2160"/>
        <w:rPr>
          <w:rFonts w:cs="Shruti"/>
          <w:sz w:val="22"/>
          <w:szCs w:val="22"/>
        </w:rPr>
      </w:pPr>
      <w:r w:rsidRPr="002101F1">
        <w:rPr>
          <w:rFonts w:cs="Shruti"/>
          <w:sz w:val="22"/>
          <w:szCs w:val="22"/>
        </w:rPr>
        <w:t xml:space="preserve">Notice the convulsed orange inch of moon </w:t>
      </w:r>
    </w:p>
    <w:p w:rsidR="0069345C" w:rsidRPr="002101F1" w:rsidRDefault="0069345C" w:rsidP="0069345C">
      <w:pPr>
        <w:widowControl/>
        <w:ind w:firstLine="2160"/>
        <w:rPr>
          <w:rFonts w:cs="Shruti"/>
          <w:sz w:val="22"/>
          <w:szCs w:val="22"/>
        </w:rPr>
      </w:pPr>
      <w:proofErr w:type="gramStart"/>
      <w:r w:rsidRPr="002101F1">
        <w:rPr>
          <w:rFonts w:cs="Shruti"/>
          <w:sz w:val="22"/>
          <w:szCs w:val="22"/>
        </w:rPr>
        <w:t>perching</w:t>
      </w:r>
      <w:proofErr w:type="gramEnd"/>
      <w:r w:rsidRPr="002101F1">
        <w:rPr>
          <w:rFonts w:cs="Shruti"/>
          <w:sz w:val="22"/>
          <w:szCs w:val="22"/>
        </w:rPr>
        <w:t xml:space="preserve"> on this sliver minute of evening.</w:t>
      </w:r>
    </w:p>
    <w:p w:rsidR="0069345C" w:rsidRPr="002101F1" w:rsidRDefault="0069345C" w:rsidP="0069345C">
      <w:pPr>
        <w:widowControl/>
        <w:rPr>
          <w:rFonts w:cs="Shruti"/>
          <w:sz w:val="22"/>
          <w:szCs w:val="22"/>
        </w:rPr>
      </w:pPr>
    </w:p>
    <w:p w:rsidR="0069345C" w:rsidRPr="002101F1" w:rsidRDefault="0069345C" w:rsidP="0069345C">
      <w:pPr>
        <w:widowControl/>
        <w:ind w:firstLine="720"/>
        <w:rPr>
          <w:rFonts w:cs="Shruti"/>
          <w:sz w:val="22"/>
          <w:szCs w:val="22"/>
        </w:rPr>
      </w:pPr>
      <w:r w:rsidRPr="002101F1">
        <w:rPr>
          <w:rFonts w:cs="Shruti"/>
          <w:sz w:val="22"/>
          <w:szCs w:val="22"/>
        </w:rPr>
        <w:t xml:space="preserve">We have all seen the orange sliver of a new moon in the sky at dusk, but this description helps us to see it in a new way.  Because </w:t>
      </w:r>
      <w:r w:rsidR="00913FD9">
        <w:rPr>
          <w:rFonts w:cs="Shruti"/>
          <w:sz w:val="22"/>
          <w:szCs w:val="22"/>
        </w:rPr>
        <w:t>“</w:t>
      </w:r>
      <w:r w:rsidRPr="002101F1">
        <w:rPr>
          <w:rFonts w:cs="Shruti"/>
          <w:sz w:val="22"/>
          <w:szCs w:val="22"/>
        </w:rPr>
        <w:t>perching</w:t>
      </w:r>
      <w:r w:rsidR="00913FD9">
        <w:rPr>
          <w:rFonts w:cs="Shruti"/>
          <w:sz w:val="22"/>
          <w:szCs w:val="22"/>
        </w:rPr>
        <w:t>”</w:t>
      </w:r>
      <w:r w:rsidRPr="002101F1">
        <w:rPr>
          <w:rFonts w:cs="Shruti"/>
          <w:sz w:val="22"/>
          <w:szCs w:val="22"/>
        </w:rPr>
        <w:t xml:space="preserve"> is a characteristic of birds, the image of a bird has been imposed on that of the moon and serves as metaphor.  The skillful use of metaphor has created new relationships and deeper insights into this fleeting moment.  The word convulsed, of course, intensifies the shape of the new moon.</w:t>
      </w:r>
    </w:p>
    <w:p w:rsidR="0069345C" w:rsidRPr="002101F1" w:rsidRDefault="0069345C" w:rsidP="0069345C">
      <w:pPr>
        <w:widowControl/>
        <w:ind w:firstLine="720"/>
        <w:rPr>
          <w:rFonts w:cs="Shruti"/>
          <w:sz w:val="22"/>
          <w:szCs w:val="22"/>
        </w:rPr>
      </w:pPr>
      <w:r w:rsidRPr="002101F1">
        <w:rPr>
          <w:rFonts w:cs="Shruti"/>
          <w:sz w:val="22"/>
          <w:szCs w:val="22"/>
        </w:rPr>
        <w:t xml:space="preserve">After long and repeated usage, a metaphor loses its original force, and, used literally, becomes incorporated in language.  When you </w:t>
      </w:r>
      <w:r w:rsidR="00913FD9">
        <w:rPr>
          <w:rFonts w:cs="Shruti"/>
          <w:sz w:val="22"/>
          <w:szCs w:val="22"/>
        </w:rPr>
        <w:t>“</w:t>
      </w:r>
      <w:r w:rsidRPr="002101F1">
        <w:rPr>
          <w:rFonts w:cs="Shruti"/>
          <w:sz w:val="22"/>
          <w:szCs w:val="22"/>
        </w:rPr>
        <w:t>thread your way</w:t>
      </w:r>
      <w:r w:rsidR="005639E2">
        <w:rPr>
          <w:rFonts w:cs="Shruti"/>
          <w:sz w:val="22"/>
          <w:szCs w:val="22"/>
        </w:rPr>
        <w:t>”</w:t>
      </w:r>
      <w:r w:rsidRPr="002101F1">
        <w:rPr>
          <w:rFonts w:cs="Shruti"/>
          <w:sz w:val="22"/>
          <w:szCs w:val="22"/>
        </w:rPr>
        <w:t xml:space="preserve"> through the crowd you no longer think of the original image.  The </w:t>
      </w:r>
      <w:r w:rsidR="005639E2">
        <w:rPr>
          <w:rFonts w:cs="Shruti"/>
          <w:sz w:val="22"/>
          <w:szCs w:val="22"/>
        </w:rPr>
        <w:t>“</w:t>
      </w:r>
      <w:r w:rsidRPr="002101F1">
        <w:rPr>
          <w:rFonts w:cs="Shruti"/>
          <w:sz w:val="22"/>
          <w:szCs w:val="22"/>
        </w:rPr>
        <w:t>legs</w:t>
      </w:r>
      <w:r w:rsidR="005639E2">
        <w:rPr>
          <w:rFonts w:cs="Shruti"/>
          <w:sz w:val="22"/>
          <w:szCs w:val="22"/>
        </w:rPr>
        <w:t>”</w:t>
      </w:r>
      <w:r w:rsidRPr="002101F1">
        <w:rPr>
          <w:rFonts w:cs="Shruti"/>
          <w:sz w:val="22"/>
          <w:szCs w:val="22"/>
        </w:rPr>
        <w:t xml:space="preserve"> of a table belong to it as certainly as the legs of a dog; and the </w:t>
      </w:r>
      <w:r w:rsidR="005639E2">
        <w:rPr>
          <w:rFonts w:cs="Shruti"/>
          <w:sz w:val="22"/>
          <w:szCs w:val="22"/>
        </w:rPr>
        <w:t>“</w:t>
      </w:r>
      <w:r w:rsidRPr="002101F1">
        <w:rPr>
          <w:rFonts w:cs="Shruti"/>
          <w:sz w:val="22"/>
          <w:szCs w:val="22"/>
        </w:rPr>
        <w:t>head of state</w:t>
      </w:r>
      <w:r w:rsidR="005639E2">
        <w:rPr>
          <w:rFonts w:cs="Shruti"/>
          <w:sz w:val="22"/>
          <w:szCs w:val="22"/>
        </w:rPr>
        <w:t>”</w:t>
      </w:r>
      <w:r w:rsidRPr="002101F1">
        <w:rPr>
          <w:rFonts w:cs="Shruti"/>
          <w:sz w:val="22"/>
          <w:szCs w:val="22"/>
        </w:rPr>
        <w:t xml:space="preserve"> or the head of any organization brings no image of heads to mind.  After repeated use in a specific field, metaphor becomes the jargon of that field.</w:t>
      </w:r>
    </w:p>
    <w:p w:rsidR="0069345C" w:rsidRPr="002101F1" w:rsidRDefault="0069345C" w:rsidP="0069345C">
      <w:pPr>
        <w:widowControl/>
        <w:ind w:firstLine="720"/>
        <w:rPr>
          <w:rFonts w:cs="Shruti"/>
          <w:sz w:val="22"/>
          <w:szCs w:val="22"/>
        </w:rPr>
      </w:pPr>
      <w:r w:rsidRPr="002101F1">
        <w:rPr>
          <w:rFonts w:cs="Shruti"/>
          <w:sz w:val="22"/>
          <w:szCs w:val="22"/>
        </w:rPr>
        <w:t xml:space="preserve">  Mixed metaphors originate in those phrases in which original image has slipped away.  Coming </w:t>
      </w:r>
      <w:r w:rsidR="00FE1968" w:rsidRPr="002101F1">
        <w:rPr>
          <w:rFonts w:cs="Shruti"/>
          <w:sz w:val="22"/>
          <w:szCs w:val="22"/>
        </w:rPr>
        <w:t>too</w:t>
      </w:r>
      <w:r w:rsidRPr="002101F1">
        <w:rPr>
          <w:rFonts w:cs="Shruti"/>
          <w:sz w:val="22"/>
          <w:szCs w:val="22"/>
        </w:rPr>
        <w:t xml:space="preserve"> quickly to the unwatchful writer</w:t>
      </w:r>
      <w:r w:rsidR="005639E2">
        <w:rPr>
          <w:rFonts w:cs="Shruti"/>
          <w:sz w:val="22"/>
          <w:szCs w:val="22"/>
        </w:rPr>
        <w:t>’</w:t>
      </w:r>
      <w:r w:rsidRPr="002101F1">
        <w:rPr>
          <w:rFonts w:cs="Shruti"/>
          <w:sz w:val="22"/>
          <w:szCs w:val="22"/>
        </w:rPr>
        <w:t>s pen, unhelpful phrases are mixed with others.  Now we may have two uncongenial images combined: You</w:t>
      </w:r>
      <w:r w:rsidRPr="002101F1">
        <w:rPr>
          <w:rFonts w:cs="Shruti"/>
          <w:sz w:val="22"/>
          <w:szCs w:val="22"/>
        </w:rPr>
        <w:sym w:font="WP TypographicSymbols" w:char="003D"/>
      </w:r>
      <w:r w:rsidR="00FE1968" w:rsidRPr="002101F1">
        <w:rPr>
          <w:rFonts w:cs="Shruti"/>
          <w:sz w:val="22"/>
          <w:szCs w:val="22"/>
        </w:rPr>
        <w:t>vet</w:t>
      </w:r>
      <w:r w:rsidRPr="002101F1">
        <w:rPr>
          <w:rFonts w:cs="Shruti"/>
          <w:sz w:val="22"/>
          <w:szCs w:val="22"/>
        </w:rPr>
        <w:t xml:space="preserve"> buttered your bread; now lie in it.  The hand that rocked the cradle has kicked the bucket.  In some writing, mixed images may affect a misleading or, perhaps, an intensified impression of knowledge.  In economics writing, for instance, </w:t>
      </w:r>
      <w:r w:rsidR="00962B11" w:rsidRPr="002101F1">
        <w:rPr>
          <w:rFonts w:cs="Shruti"/>
          <w:sz w:val="22"/>
          <w:szCs w:val="22"/>
        </w:rPr>
        <w:t>phrases</w:t>
      </w:r>
      <w:r w:rsidRPr="002101F1">
        <w:rPr>
          <w:rFonts w:cs="Shruti"/>
          <w:sz w:val="22"/>
          <w:szCs w:val="22"/>
        </w:rPr>
        <w:t xml:space="preserve"> like </w:t>
      </w:r>
      <w:r w:rsidR="005639E2">
        <w:rPr>
          <w:rFonts w:cs="Shruti"/>
          <w:sz w:val="22"/>
          <w:szCs w:val="22"/>
        </w:rPr>
        <w:t>“</w:t>
      </w:r>
      <w:r w:rsidRPr="002101F1">
        <w:rPr>
          <w:rFonts w:cs="Shruti"/>
          <w:sz w:val="22"/>
          <w:szCs w:val="22"/>
        </w:rPr>
        <w:t>unstable equilibrium,</w:t>
      </w:r>
      <w:r w:rsidR="005639E2">
        <w:rPr>
          <w:rFonts w:cs="Shruti"/>
          <w:sz w:val="22"/>
          <w:szCs w:val="22"/>
        </w:rPr>
        <w:t>” “</w:t>
      </w:r>
      <w:r w:rsidRPr="002101F1">
        <w:rPr>
          <w:rFonts w:cs="Shruti"/>
          <w:sz w:val="22"/>
          <w:szCs w:val="22"/>
        </w:rPr>
        <w:t>unemployment equilibrium,</w:t>
      </w:r>
      <w:r w:rsidR="005639E2">
        <w:rPr>
          <w:rFonts w:cs="Shruti"/>
          <w:sz w:val="22"/>
          <w:szCs w:val="22"/>
        </w:rPr>
        <w:t>” “</w:t>
      </w:r>
      <w:r w:rsidRPr="002101F1">
        <w:rPr>
          <w:rFonts w:cs="Shruti"/>
          <w:sz w:val="22"/>
          <w:szCs w:val="22"/>
        </w:rPr>
        <w:t>and dynamic equilibrium</w:t>
      </w:r>
      <w:r w:rsidR="005639E2">
        <w:rPr>
          <w:rFonts w:cs="Shruti"/>
          <w:sz w:val="22"/>
          <w:szCs w:val="22"/>
        </w:rPr>
        <w:t>”</w:t>
      </w:r>
      <w:r w:rsidRPr="002101F1">
        <w:rPr>
          <w:rFonts w:cs="Shruti"/>
          <w:sz w:val="22"/>
          <w:szCs w:val="22"/>
        </w:rPr>
        <w:t xml:space="preserve"> are of mixed imagery.</w:t>
      </w:r>
    </w:p>
    <w:p w:rsidR="0069345C" w:rsidRPr="002101F1" w:rsidRDefault="0069345C" w:rsidP="0069345C">
      <w:pPr>
        <w:widowControl/>
        <w:ind w:firstLine="720"/>
        <w:rPr>
          <w:rFonts w:cs="Shruti"/>
          <w:sz w:val="22"/>
          <w:szCs w:val="22"/>
        </w:rPr>
      </w:pPr>
      <w:r w:rsidRPr="002101F1">
        <w:rPr>
          <w:rFonts w:cs="Shruti"/>
          <w:sz w:val="22"/>
          <w:szCs w:val="22"/>
        </w:rPr>
        <w:t>Clichés are overused metaphors.  When the original image is lost, repeated phrases, emptied of meaning, strike hollowly at our ears.  Spilled milk, dogged determination, ladders of success,</w:t>
      </w:r>
      <w:r>
        <w:rPr>
          <w:rFonts w:cs="Shruti"/>
          <w:sz w:val="22"/>
          <w:szCs w:val="22"/>
        </w:rPr>
        <w:t xml:space="preserve"> and</w:t>
      </w:r>
      <w:r w:rsidRPr="002101F1">
        <w:rPr>
          <w:rFonts w:cs="Shruti"/>
          <w:sz w:val="22"/>
          <w:szCs w:val="22"/>
        </w:rPr>
        <w:t xml:space="preserve"> sands of time are figureless phrases.  When they serve as apt expressions to communicate meaning quickly, they </w:t>
      </w:r>
      <w:r w:rsidRPr="002101F1">
        <w:rPr>
          <w:rFonts w:cs="Shruti"/>
          <w:sz w:val="22"/>
          <w:szCs w:val="22"/>
        </w:rPr>
        <w:lastRenderedPageBreak/>
        <w:t xml:space="preserve">may be regarded as a kind of shorthand.  Their use should be carefully guarded; overdone, it may lead to boredom and even stranger results. </w:t>
      </w:r>
    </w:p>
    <w:p w:rsidR="0069345C" w:rsidRPr="002101F1" w:rsidRDefault="0069345C" w:rsidP="0069345C">
      <w:pPr>
        <w:widowControl/>
        <w:ind w:firstLine="720"/>
        <w:rPr>
          <w:rFonts w:cs="Shruti"/>
          <w:sz w:val="22"/>
          <w:szCs w:val="22"/>
        </w:rPr>
      </w:pPr>
      <w:r w:rsidRPr="002101F1">
        <w:rPr>
          <w:rFonts w:cs="Shruti"/>
          <w:i/>
          <w:iCs/>
          <w:sz w:val="22"/>
          <w:szCs w:val="22"/>
        </w:rPr>
        <w:t>Simile</w:t>
      </w:r>
      <w:r w:rsidRPr="002101F1">
        <w:rPr>
          <w:rFonts w:cs="Shruti"/>
          <w:sz w:val="22"/>
          <w:szCs w:val="22"/>
        </w:rPr>
        <w:t xml:space="preserve"> is a figure of speech closely related to metaphor.  Again, the characteristics of one object or event are joined to those of another in a way that is literally not true.  Simile differs from metaphor in that the comparison made between two things is indicated by connectives such as like, as, or than; or by verbs such as resemble.  </w:t>
      </w:r>
      <w:r w:rsidR="005639E2">
        <w:rPr>
          <w:rFonts w:cs="Shruti"/>
          <w:sz w:val="22"/>
          <w:szCs w:val="22"/>
        </w:rPr>
        <w:t>“</w:t>
      </w:r>
      <w:r w:rsidRPr="002101F1">
        <w:rPr>
          <w:rFonts w:cs="Shruti"/>
          <w:sz w:val="22"/>
          <w:szCs w:val="22"/>
        </w:rPr>
        <w:t>Man is a wolf</w:t>
      </w:r>
      <w:r w:rsidR="005639E2">
        <w:rPr>
          <w:rFonts w:cs="Shruti"/>
          <w:sz w:val="22"/>
          <w:szCs w:val="22"/>
        </w:rPr>
        <w:t>”</w:t>
      </w:r>
      <w:r w:rsidRPr="002101F1">
        <w:rPr>
          <w:rFonts w:cs="Shruti"/>
          <w:sz w:val="22"/>
          <w:szCs w:val="22"/>
        </w:rPr>
        <w:t xml:space="preserve"> is a metaphor; </w:t>
      </w:r>
      <w:r w:rsidR="005639E2">
        <w:rPr>
          <w:rFonts w:cs="Shruti"/>
          <w:sz w:val="22"/>
          <w:szCs w:val="22"/>
        </w:rPr>
        <w:t>“</w:t>
      </w:r>
      <w:r w:rsidRPr="002101F1">
        <w:rPr>
          <w:rFonts w:cs="Shruti"/>
          <w:sz w:val="22"/>
          <w:szCs w:val="22"/>
        </w:rPr>
        <w:t>man is like a wolf</w:t>
      </w:r>
      <w:r w:rsidR="005639E2">
        <w:rPr>
          <w:rFonts w:cs="Shruti"/>
          <w:sz w:val="22"/>
          <w:szCs w:val="22"/>
        </w:rPr>
        <w:t>”</w:t>
      </w:r>
      <w:r w:rsidRPr="002101F1">
        <w:rPr>
          <w:rFonts w:cs="Shruti"/>
          <w:sz w:val="22"/>
          <w:szCs w:val="22"/>
        </w:rPr>
        <w:t xml:space="preserve"> is a simile.  In this case, the metaphor would be a more forceful statement than the simile.  Often, however, the simile is preferred to the metaphor because it can state directly what the shared characteristic is.</w:t>
      </w:r>
    </w:p>
    <w:p w:rsidR="0069345C" w:rsidRPr="002101F1" w:rsidRDefault="0069345C" w:rsidP="0069345C">
      <w:pPr>
        <w:widowControl/>
        <w:ind w:firstLine="720"/>
        <w:rPr>
          <w:rFonts w:cs="Shruti"/>
          <w:sz w:val="22"/>
          <w:szCs w:val="22"/>
        </w:rPr>
        <w:sectPr w:rsidR="0069345C" w:rsidRPr="002101F1" w:rsidSect="0069345C">
          <w:type w:val="continuous"/>
          <w:pgSz w:w="12240" w:h="15840" w:code="1"/>
          <w:pgMar w:top="1440" w:right="1440" w:bottom="1440" w:left="1440" w:header="1440" w:footer="1440" w:gutter="0"/>
          <w:cols w:space="720"/>
          <w:noEndnote/>
        </w:sectPr>
      </w:pPr>
    </w:p>
    <w:p w:rsidR="0069345C" w:rsidRPr="002101F1" w:rsidRDefault="0069345C" w:rsidP="0069345C">
      <w:pPr>
        <w:widowControl/>
        <w:ind w:firstLine="720"/>
        <w:rPr>
          <w:rFonts w:cs="Shruti"/>
          <w:sz w:val="22"/>
          <w:szCs w:val="22"/>
        </w:rPr>
      </w:pPr>
      <w:r w:rsidRPr="002101F1">
        <w:rPr>
          <w:rFonts w:cs="Shruti"/>
          <w:sz w:val="22"/>
          <w:szCs w:val="22"/>
        </w:rPr>
        <w:lastRenderedPageBreak/>
        <w:t xml:space="preserve">When someone writes: </w:t>
      </w:r>
      <w:r w:rsidR="005639E2">
        <w:rPr>
          <w:rFonts w:cs="Shruti"/>
          <w:sz w:val="22"/>
          <w:szCs w:val="22"/>
        </w:rPr>
        <w:t>“</w:t>
      </w:r>
      <w:r w:rsidRPr="002101F1">
        <w:rPr>
          <w:rFonts w:cs="Shruti"/>
          <w:sz w:val="22"/>
          <w:szCs w:val="22"/>
        </w:rPr>
        <w:t>Professor Rock is as crafty as a</w:t>
      </w:r>
      <w:r w:rsidR="005639E2">
        <w:rPr>
          <w:rFonts w:cs="Shruti"/>
          <w:sz w:val="22"/>
          <w:szCs w:val="22"/>
        </w:rPr>
        <w:t>n old</w:t>
      </w:r>
      <w:r w:rsidRPr="002101F1">
        <w:rPr>
          <w:rFonts w:cs="Shruti"/>
          <w:sz w:val="22"/>
          <w:szCs w:val="22"/>
        </w:rPr>
        <w:t xml:space="preserve"> fox</w:t>
      </w:r>
      <w:r w:rsidR="005639E2">
        <w:rPr>
          <w:rFonts w:cs="Shruti"/>
          <w:sz w:val="22"/>
          <w:szCs w:val="22"/>
        </w:rPr>
        <w:t>”</w:t>
      </w:r>
      <w:r w:rsidRPr="002101F1">
        <w:rPr>
          <w:rFonts w:cs="Shruti"/>
          <w:sz w:val="22"/>
          <w:szCs w:val="22"/>
        </w:rPr>
        <w:t xml:space="preserve"> or </w:t>
      </w:r>
      <w:r w:rsidR="005639E2">
        <w:rPr>
          <w:rFonts w:cs="Shruti"/>
          <w:sz w:val="22"/>
          <w:szCs w:val="22"/>
        </w:rPr>
        <w:t>“</w:t>
      </w:r>
      <w:r w:rsidRPr="002101F1">
        <w:rPr>
          <w:rFonts w:cs="Shruti"/>
          <w:sz w:val="22"/>
          <w:szCs w:val="22"/>
        </w:rPr>
        <w:t xml:space="preserve">Professor Rock is as swift as a </w:t>
      </w:r>
      <w:r w:rsidR="005639E2">
        <w:rPr>
          <w:rFonts w:cs="Shruti"/>
          <w:sz w:val="22"/>
          <w:szCs w:val="22"/>
        </w:rPr>
        <w:t xml:space="preserve">lame </w:t>
      </w:r>
      <w:r w:rsidRPr="002101F1">
        <w:rPr>
          <w:rFonts w:cs="Shruti"/>
          <w:sz w:val="22"/>
          <w:szCs w:val="22"/>
        </w:rPr>
        <w:t>fox,</w:t>
      </w:r>
      <w:r w:rsidR="005639E2">
        <w:rPr>
          <w:rFonts w:cs="Shruti"/>
          <w:sz w:val="22"/>
          <w:szCs w:val="22"/>
        </w:rPr>
        <w:t>”</w:t>
      </w:r>
      <w:r w:rsidRPr="002101F1">
        <w:rPr>
          <w:rFonts w:cs="Shruti"/>
          <w:sz w:val="22"/>
          <w:szCs w:val="22"/>
        </w:rPr>
        <w:t xml:space="preserve"> we know exactly what qualities Professor Rock shares with the fox.  The Professor Rock who roars like a lion is different from the Professor Rock who is a leader, like a lion.  However, when we say, </w:t>
      </w:r>
      <w:r w:rsidR="005639E2">
        <w:rPr>
          <w:rFonts w:cs="Shruti"/>
          <w:sz w:val="22"/>
          <w:szCs w:val="22"/>
        </w:rPr>
        <w:t>“</w:t>
      </w:r>
      <w:r w:rsidRPr="002101F1">
        <w:rPr>
          <w:rFonts w:cs="Shruti"/>
          <w:sz w:val="22"/>
          <w:szCs w:val="22"/>
        </w:rPr>
        <w:t>Professor Rock acts like a harassed professor</w:t>
      </w:r>
      <w:r w:rsidR="005639E2">
        <w:rPr>
          <w:rFonts w:cs="Shruti"/>
          <w:sz w:val="22"/>
          <w:szCs w:val="22"/>
        </w:rPr>
        <w:t>”</w:t>
      </w:r>
      <w:r w:rsidRPr="002101F1">
        <w:rPr>
          <w:rFonts w:cs="Shruti"/>
          <w:sz w:val="22"/>
          <w:szCs w:val="22"/>
        </w:rPr>
        <w:t>; we are no longer using figurative language because the statement may be literally true.</w:t>
      </w:r>
    </w:p>
    <w:p w:rsidR="0069345C" w:rsidRPr="002101F1" w:rsidRDefault="0069345C" w:rsidP="0069345C">
      <w:pPr>
        <w:widowControl/>
        <w:ind w:firstLine="720"/>
        <w:rPr>
          <w:rFonts w:cs="Shruti"/>
          <w:sz w:val="22"/>
          <w:szCs w:val="22"/>
        </w:rPr>
      </w:pPr>
      <w:r w:rsidRPr="002101F1">
        <w:rPr>
          <w:rFonts w:cs="Shruti"/>
          <w:sz w:val="22"/>
          <w:szCs w:val="22"/>
        </w:rPr>
        <w:t xml:space="preserve">Attaching animal characteristics to human beings has long been a feature of figurative writing.  After taking a humorous exception to figurative language, James Thurber cites a few similes of praise: </w:t>
      </w:r>
      <w:r w:rsidR="005639E2">
        <w:rPr>
          <w:rFonts w:cs="Shruti"/>
          <w:sz w:val="22"/>
          <w:szCs w:val="22"/>
        </w:rPr>
        <w:t>“</w:t>
      </w:r>
      <w:r w:rsidRPr="002101F1">
        <w:rPr>
          <w:rFonts w:cs="Shruti"/>
          <w:sz w:val="22"/>
          <w:szCs w:val="22"/>
        </w:rPr>
        <w:t>as brave as a lion, as proud as a peacock, as lively as a cricket, as graceful as a swan, as busy as a bee, as gentle as a lamb,</w:t>
      </w:r>
      <w:r w:rsidR="005639E2">
        <w:rPr>
          <w:rFonts w:cs="Shruti"/>
          <w:sz w:val="22"/>
          <w:szCs w:val="22"/>
        </w:rPr>
        <w:t>”</w:t>
      </w:r>
      <w:r w:rsidRPr="002101F1">
        <w:rPr>
          <w:rFonts w:cs="Shruti"/>
          <w:sz w:val="22"/>
          <w:szCs w:val="22"/>
        </w:rPr>
        <w:t xml:space="preserve"> and goes on to say:</w:t>
      </w:r>
    </w:p>
    <w:p w:rsidR="0069345C" w:rsidRPr="002101F1" w:rsidRDefault="0069345C" w:rsidP="0069345C">
      <w:pPr>
        <w:widowControl/>
        <w:rPr>
          <w:rFonts w:cs="Shruti"/>
          <w:sz w:val="22"/>
          <w:szCs w:val="22"/>
        </w:rPr>
      </w:pPr>
    </w:p>
    <w:p w:rsidR="0069345C" w:rsidRPr="002101F1" w:rsidRDefault="0069345C" w:rsidP="0069345C">
      <w:pPr>
        <w:widowControl/>
        <w:ind w:left="720" w:right="720"/>
        <w:rPr>
          <w:rFonts w:cs="Shruti"/>
          <w:sz w:val="22"/>
          <w:szCs w:val="22"/>
        </w:rPr>
      </w:pPr>
      <w:r w:rsidRPr="002101F1">
        <w:rPr>
          <w:rFonts w:cs="Shruti"/>
          <w:sz w:val="22"/>
          <w:szCs w:val="22"/>
        </w:rPr>
        <w:t>We sometimes observe that</w:t>
      </w:r>
      <w:r w:rsidR="00255498">
        <w:rPr>
          <w:rFonts w:cs="Shruti"/>
          <w:sz w:val="22"/>
          <w:szCs w:val="22"/>
        </w:rPr>
        <w:t xml:space="preserve"> he [man] has the memory of an </w:t>
      </w:r>
      <w:r w:rsidRPr="002101F1">
        <w:rPr>
          <w:rFonts w:cs="Shruti"/>
          <w:sz w:val="22"/>
          <w:szCs w:val="22"/>
        </w:rPr>
        <w:t xml:space="preserve">elephant and works like a beaver.  (Why this should make him dog-tired instead of </w:t>
      </w:r>
      <w:r>
        <w:rPr>
          <w:rFonts w:cs="Shruti"/>
          <w:sz w:val="22"/>
          <w:szCs w:val="22"/>
        </w:rPr>
        <w:t>beaver-</w:t>
      </w:r>
      <w:r w:rsidRPr="002101F1">
        <w:rPr>
          <w:rFonts w:cs="Shruti"/>
          <w:sz w:val="22"/>
          <w:szCs w:val="22"/>
        </w:rPr>
        <w:t>tired I don</w:t>
      </w:r>
      <w:r w:rsidRPr="002101F1">
        <w:rPr>
          <w:rFonts w:cs="Shruti"/>
          <w:sz w:val="22"/>
          <w:szCs w:val="22"/>
        </w:rPr>
        <w:sym w:font="WP TypographicSymbols" w:char="003D"/>
      </w:r>
      <w:r w:rsidRPr="002101F1">
        <w:rPr>
          <w:rFonts w:cs="Shruti"/>
          <w:sz w:val="22"/>
          <w:szCs w:val="22"/>
        </w:rPr>
        <w:t>t know.)</w:t>
      </w:r>
    </w:p>
    <w:p w:rsidR="0069345C" w:rsidRPr="002101F1" w:rsidRDefault="0069345C" w:rsidP="0069345C">
      <w:pPr>
        <w:widowControl/>
        <w:rPr>
          <w:rFonts w:cs="Shruti"/>
          <w:sz w:val="22"/>
          <w:szCs w:val="22"/>
        </w:rPr>
      </w:pPr>
    </w:p>
    <w:p w:rsidR="0069345C" w:rsidRPr="002101F1" w:rsidRDefault="0069345C" w:rsidP="0069345C">
      <w:pPr>
        <w:widowControl/>
        <w:ind w:firstLine="720"/>
        <w:rPr>
          <w:rFonts w:cs="Shruti"/>
          <w:sz w:val="22"/>
          <w:szCs w:val="22"/>
        </w:rPr>
      </w:pPr>
      <w:r w:rsidRPr="002101F1">
        <w:rPr>
          <w:rFonts w:cs="Shruti"/>
          <w:sz w:val="22"/>
          <w:szCs w:val="22"/>
        </w:rPr>
        <w:t xml:space="preserve">Some of the similes cited above have indeed become as </w:t>
      </w:r>
      <w:r w:rsidR="00FE1968" w:rsidRPr="002101F1">
        <w:rPr>
          <w:rFonts w:cs="Shruti"/>
          <w:sz w:val="22"/>
          <w:szCs w:val="22"/>
        </w:rPr>
        <w:t>dog-tired</w:t>
      </w:r>
      <w:r w:rsidRPr="002101F1">
        <w:rPr>
          <w:rFonts w:cs="Shruti"/>
          <w:sz w:val="22"/>
          <w:szCs w:val="22"/>
        </w:rPr>
        <w:t xml:space="preserve"> as a limp worm.  Yet similes have the potential power to make for vivid writing.  A newspaper article says of a character at a neighborhood meeting that </w:t>
      </w:r>
      <w:r w:rsidRPr="002101F1">
        <w:rPr>
          <w:rFonts w:cs="Shruti"/>
          <w:sz w:val="22"/>
          <w:szCs w:val="22"/>
        </w:rPr>
        <w:sym w:font="WP TypographicSymbols" w:char="0041"/>
      </w:r>
      <w:r w:rsidRPr="002101F1">
        <w:rPr>
          <w:rFonts w:cs="Shruti"/>
          <w:sz w:val="22"/>
          <w:szCs w:val="22"/>
        </w:rPr>
        <w:t>he drifted through the shaded room like ectoplasm clothed in blue jeans.</w:t>
      </w:r>
      <w:r w:rsidRPr="002101F1">
        <w:rPr>
          <w:rFonts w:cs="Shruti"/>
          <w:sz w:val="22"/>
          <w:szCs w:val="22"/>
        </w:rPr>
        <w:sym w:font="WP TypographicSymbols" w:char="0040"/>
      </w:r>
      <w:r w:rsidRPr="002101F1">
        <w:rPr>
          <w:rFonts w:cs="Shruti"/>
          <w:sz w:val="22"/>
          <w:szCs w:val="22"/>
        </w:rPr>
        <w:tab/>
        <w:t xml:space="preserve">  </w:t>
      </w:r>
    </w:p>
    <w:p w:rsidR="0069345C" w:rsidRPr="002101F1" w:rsidRDefault="0069345C" w:rsidP="0069345C">
      <w:pPr>
        <w:widowControl/>
        <w:ind w:firstLine="720"/>
        <w:rPr>
          <w:rFonts w:cs="Shruti"/>
          <w:sz w:val="22"/>
          <w:szCs w:val="22"/>
        </w:rPr>
      </w:pPr>
      <w:r w:rsidRPr="002101F1">
        <w:rPr>
          <w:rFonts w:cs="Shruti"/>
          <w:sz w:val="22"/>
          <w:szCs w:val="22"/>
        </w:rPr>
        <w:t xml:space="preserve">A </w:t>
      </w:r>
      <w:r w:rsidRPr="002101F1">
        <w:rPr>
          <w:rFonts w:cs="Shruti"/>
          <w:i/>
          <w:iCs/>
          <w:sz w:val="22"/>
          <w:szCs w:val="22"/>
        </w:rPr>
        <w:t>symbol</w:t>
      </w:r>
      <w:r w:rsidRPr="002101F1">
        <w:rPr>
          <w:rFonts w:cs="Shruti"/>
          <w:sz w:val="22"/>
          <w:szCs w:val="22"/>
        </w:rPr>
        <w:t>, speaking literally, is anything that represents something else.  In its general use, a symbol is a public convention, something that everyone agrees upon and recognizes.  In specialized use a flag is a symbol of automobile dealerships.  A cross is a symbol of economic modeling.  For some people a Ph.D. or a mountain bike are symbols of wealth.</w:t>
      </w:r>
    </w:p>
    <w:p w:rsidR="0069345C" w:rsidRPr="002101F1" w:rsidRDefault="0069345C" w:rsidP="0069345C">
      <w:pPr>
        <w:widowControl/>
        <w:ind w:firstLine="720"/>
        <w:rPr>
          <w:rFonts w:cs="Shruti"/>
          <w:sz w:val="22"/>
          <w:szCs w:val="22"/>
        </w:rPr>
      </w:pPr>
      <w:r w:rsidRPr="002101F1">
        <w:rPr>
          <w:rFonts w:cs="Shruti"/>
          <w:sz w:val="22"/>
          <w:szCs w:val="22"/>
        </w:rPr>
        <w:t>We live in a world of symbols.  Words are symbols.  The word chairperson, for example, is not the chair itself.  It is a symbol of power.  Uniforms are symbols of professions, flowers are symbols of emotions, and certain animals are symbols of strength.  On the one hand, symbols like these are easily recognized by most of us.  Literary symbols, on the other hand, are often more difficult to recognize because they usually deal with abstractions, such as wealth, power, greed, society, war, religion.</w:t>
      </w:r>
    </w:p>
    <w:p w:rsidR="0069345C" w:rsidRPr="002101F1" w:rsidRDefault="0069345C" w:rsidP="0069345C">
      <w:pPr>
        <w:widowControl/>
        <w:ind w:firstLine="720"/>
        <w:rPr>
          <w:rFonts w:cs="Shruti"/>
          <w:sz w:val="22"/>
          <w:szCs w:val="22"/>
        </w:rPr>
      </w:pPr>
      <w:r w:rsidRPr="002101F1">
        <w:rPr>
          <w:rFonts w:cs="Shruti"/>
          <w:i/>
          <w:iCs/>
          <w:sz w:val="22"/>
          <w:szCs w:val="22"/>
        </w:rPr>
        <w:t>Hyperbole</w:t>
      </w:r>
      <w:r w:rsidRPr="002101F1">
        <w:rPr>
          <w:rFonts w:cs="Shruti"/>
          <w:sz w:val="22"/>
          <w:szCs w:val="22"/>
        </w:rPr>
        <w:t xml:space="preserve"> (from the Greek, </w:t>
      </w:r>
      <w:r w:rsidRPr="002101F1">
        <w:rPr>
          <w:rFonts w:cs="Shruti"/>
          <w:sz w:val="22"/>
          <w:szCs w:val="22"/>
        </w:rPr>
        <w:sym w:font="WP TypographicSymbols" w:char="0041"/>
      </w:r>
      <w:r w:rsidRPr="002101F1">
        <w:rPr>
          <w:rFonts w:cs="Shruti"/>
          <w:sz w:val="22"/>
          <w:szCs w:val="22"/>
        </w:rPr>
        <w:t>overshooting</w:t>
      </w:r>
      <w:r w:rsidRPr="002101F1">
        <w:rPr>
          <w:rFonts w:cs="Shruti"/>
          <w:sz w:val="22"/>
          <w:szCs w:val="22"/>
        </w:rPr>
        <w:sym w:font="WP TypographicSymbols" w:char="0040"/>
      </w:r>
      <w:r w:rsidRPr="002101F1">
        <w:rPr>
          <w:rFonts w:cs="Shruti"/>
          <w:sz w:val="22"/>
          <w:szCs w:val="22"/>
        </w:rPr>
        <w:t>) is a figure of speech that uses bold and obvious exaggeration: The sky</w:t>
      </w:r>
      <w:r w:rsidRPr="002101F1">
        <w:rPr>
          <w:rFonts w:cs="Shruti"/>
          <w:sz w:val="22"/>
          <w:szCs w:val="22"/>
        </w:rPr>
        <w:sym w:font="WP TypographicSymbols" w:char="003D"/>
      </w:r>
      <w:r w:rsidRPr="002101F1">
        <w:rPr>
          <w:rFonts w:cs="Shruti"/>
          <w:sz w:val="22"/>
          <w:szCs w:val="22"/>
        </w:rPr>
        <w:t>s the limit; I</w:t>
      </w:r>
      <w:r w:rsidR="005639E2">
        <w:rPr>
          <w:rFonts w:cs="Shruti"/>
          <w:sz w:val="22"/>
          <w:szCs w:val="22"/>
        </w:rPr>
        <w:t>’</w:t>
      </w:r>
      <w:r w:rsidRPr="002101F1">
        <w:rPr>
          <w:rFonts w:cs="Shruti"/>
          <w:sz w:val="22"/>
          <w:szCs w:val="22"/>
        </w:rPr>
        <w:t xml:space="preserve">m the greatest of all time.  These statements are obviously figurative.  Even Muhammad Ali, given his religious faith, would not take himself seriously in claiming to be the greatest of all time.  Although hyperbole is used to make something bigger than life, smallness too can be exaggerated: </w:t>
      </w:r>
    </w:p>
    <w:p w:rsidR="0069345C" w:rsidRPr="002101F1" w:rsidRDefault="0069345C" w:rsidP="0069345C">
      <w:pPr>
        <w:widowControl/>
        <w:rPr>
          <w:rFonts w:cs="Shruti"/>
          <w:sz w:val="22"/>
          <w:szCs w:val="22"/>
        </w:rPr>
      </w:pPr>
    </w:p>
    <w:p w:rsidR="0069345C" w:rsidRPr="002101F1" w:rsidRDefault="0069345C" w:rsidP="0069345C">
      <w:pPr>
        <w:widowControl/>
        <w:ind w:firstLine="1440"/>
        <w:rPr>
          <w:rFonts w:cs="Shruti"/>
          <w:sz w:val="22"/>
          <w:szCs w:val="22"/>
        </w:rPr>
      </w:pPr>
      <w:r w:rsidRPr="002101F1">
        <w:rPr>
          <w:rFonts w:cs="Shruti"/>
          <w:sz w:val="22"/>
          <w:szCs w:val="22"/>
        </w:rPr>
        <w:t xml:space="preserve">Her brain is so small it could fit on the head of a pin.  </w:t>
      </w:r>
    </w:p>
    <w:p w:rsidR="0069345C" w:rsidRPr="002101F1" w:rsidRDefault="0069345C" w:rsidP="0069345C">
      <w:pPr>
        <w:widowControl/>
        <w:ind w:firstLine="1440"/>
        <w:rPr>
          <w:rFonts w:cs="Shruti"/>
          <w:sz w:val="22"/>
          <w:szCs w:val="22"/>
        </w:rPr>
      </w:pPr>
      <w:proofErr w:type="gramStart"/>
      <w:r w:rsidRPr="002101F1">
        <w:rPr>
          <w:rFonts w:cs="Shruti"/>
          <w:sz w:val="22"/>
          <w:szCs w:val="22"/>
        </w:rPr>
        <w:t>He</w:t>
      </w:r>
      <w:proofErr w:type="gramEnd"/>
      <w:r w:rsidRPr="002101F1">
        <w:rPr>
          <w:rFonts w:cs="Shruti"/>
          <w:sz w:val="22"/>
          <w:szCs w:val="22"/>
        </w:rPr>
        <w:sym w:font="WP TypographicSymbols" w:char="003D"/>
      </w:r>
      <w:r w:rsidRPr="002101F1">
        <w:rPr>
          <w:rFonts w:cs="Shruti"/>
          <w:sz w:val="22"/>
          <w:szCs w:val="22"/>
        </w:rPr>
        <w:t xml:space="preserve">s so thin no door is tight enough to keep him out.  </w:t>
      </w:r>
    </w:p>
    <w:p w:rsidR="0069345C" w:rsidRPr="002101F1" w:rsidRDefault="0069345C" w:rsidP="0069345C">
      <w:pPr>
        <w:widowControl/>
        <w:ind w:firstLine="1440"/>
        <w:rPr>
          <w:rFonts w:cs="Shruti"/>
          <w:sz w:val="22"/>
          <w:szCs w:val="22"/>
        </w:rPr>
      </w:pPr>
      <w:proofErr w:type="gramStart"/>
      <w:r w:rsidRPr="002101F1">
        <w:rPr>
          <w:rFonts w:cs="Shruti"/>
          <w:sz w:val="22"/>
          <w:szCs w:val="22"/>
        </w:rPr>
        <w:t>She</w:t>
      </w:r>
      <w:proofErr w:type="gramEnd"/>
      <w:r w:rsidRPr="002101F1">
        <w:rPr>
          <w:rFonts w:cs="Shruti"/>
          <w:sz w:val="22"/>
          <w:szCs w:val="22"/>
        </w:rPr>
        <w:sym w:font="WP TypographicSymbols" w:char="003D"/>
      </w:r>
      <w:r w:rsidRPr="002101F1">
        <w:rPr>
          <w:rFonts w:cs="Shruti"/>
          <w:sz w:val="22"/>
          <w:szCs w:val="22"/>
        </w:rPr>
        <w:t>s so tiny you</w:t>
      </w:r>
      <w:r w:rsidRPr="002101F1">
        <w:rPr>
          <w:rFonts w:cs="Shruti"/>
          <w:sz w:val="22"/>
          <w:szCs w:val="22"/>
        </w:rPr>
        <w:sym w:font="WP TypographicSymbols" w:char="003D"/>
      </w:r>
      <w:r w:rsidRPr="002101F1">
        <w:rPr>
          <w:rFonts w:cs="Shruti"/>
          <w:sz w:val="22"/>
          <w:szCs w:val="22"/>
        </w:rPr>
        <w:t xml:space="preserve">d miss her in a crowd of ants. </w:t>
      </w:r>
    </w:p>
    <w:p w:rsidR="0069345C" w:rsidRPr="002101F1" w:rsidRDefault="0069345C" w:rsidP="0069345C">
      <w:pPr>
        <w:widowControl/>
        <w:rPr>
          <w:rFonts w:cs="Shruti"/>
          <w:sz w:val="22"/>
          <w:szCs w:val="22"/>
        </w:rPr>
      </w:pPr>
    </w:p>
    <w:p w:rsidR="0069345C" w:rsidRPr="002101F1" w:rsidRDefault="0069345C" w:rsidP="0069345C">
      <w:pPr>
        <w:widowControl/>
        <w:ind w:firstLine="720"/>
        <w:rPr>
          <w:rFonts w:cs="Shruti"/>
          <w:sz w:val="22"/>
          <w:szCs w:val="22"/>
        </w:rPr>
      </w:pPr>
      <w:r w:rsidRPr="002101F1">
        <w:rPr>
          <w:rFonts w:cs="Shruti"/>
          <w:sz w:val="22"/>
          <w:szCs w:val="22"/>
        </w:rPr>
        <w:t xml:space="preserve">Hyperbole is not intended to deceive anyone, nor is it in any sense a realistic description.  As propaganda, however, hyperbole may be an effective tool.  F. M. Cornford defined propaganda as </w:t>
      </w:r>
      <w:r w:rsidR="005639E2">
        <w:rPr>
          <w:rFonts w:cs="Shruti"/>
          <w:sz w:val="22"/>
          <w:szCs w:val="22"/>
        </w:rPr>
        <w:t>“</w:t>
      </w:r>
      <w:r w:rsidRPr="002101F1">
        <w:rPr>
          <w:rFonts w:cs="Shruti"/>
          <w:sz w:val="22"/>
          <w:szCs w:val="22"/>
        </w:rPr>
        <w:t>that branch of the art of lying which consists in very nearly deceiving your friends without quite deceiving your enemies.</w:t>
      </w:r>
      <w:r w:rsidR="005639E2">
        <w:rPr>
          <w:rFonts w:cs="Shruti"/>
          <w:sz w:val="22"/>
          <w:szCs w:val="22"/>
        </w:rPr>
        <w:t>”</w:t>
      </w:r>
    </w:p>
    <w:p w:rsidR="0069345C" w:rsidRPr="002101F1" w:rsidRDefault="0069345C" w:rsidP="0069345C">
      <w:pPr>
        <w:widowControl/>
        <w:rPr>
          <w:rFonts w:cs="Shruti"/>
          <w:sz w:val="22"/>
          <w:szCs w:val="22"/>
        </w:rPr>
      </w:pPr>
      <w:r w:rsidRPr="002101F1">
        <w:rPr>
          <w:rFonts w:cs="Shruti"/>
          <w:sz w:val="22"/>
          <w:szCs w:val="22"/>
        </w:rPr>
        <w:lastRenderedPageBreak/>
        <w:t>______________</w:t>
      </w:r>
    </w:p>
    <w:p w:rsidR="0069345C" w:rsidRPr="002101F1" w:rsidRDefault="0069345C" w:rsidP="0069345C">
      <w:pPr>
        <w:widowControl/>
        <w:rPr>
          <w:rFonts w:cs="Shruti"/>
          <w:sz w:val="22"/>
          <w:szCs w:val="22"/>
        </w:rPr>
      </w:pPr>
      <w:r w:rsidRPr="002101F1">
        <w:rPr>
          <w:rFonts w:cs="Shruti"/>
          <w:sz w:val="22"/>
          <w:szCs w:val="22"/>
        </w:rPr>
        <w:t xml:space="preserve">*Adapted from </w:t>
      </w:r>
      <w:r w:rsidRPr="002101F1">
        <w:rPr>
          <w:rFonts w:cs="Shruti"/>
          <w:i/>
          <w:iCs/>
          <w:sz w:val="22"/>
          <w:szCs w:val="22"/>
        </w:rPr>
        <w:t>Building English Skills</w:t>
      </w:r>
      <w:r w:rsidRPr="002101F1">
        <w:rPr>
          <w:rFonts w:cs="Shruti"/>
          <w:sz w:val="22"/>
          <w:szCs w:val="22"/>
        </w:rPr>
        <w:t>, Evanston, IL: McDougal, Littell, 1977, pp. 189</w:t>
      </w:r>
      <w:r w:rsidRPr="002101F1">
        <w:rPr>
          <w:rFonts w:cs="Shruti"/>
          <w:sz w:val="22"/>
          <w:szCs w:val="22"/>
        </w:rPr>
        <w:noBreakHyphen/>
        <w:t>203.</w:t>
      </w:r>
    </w:p>
    <w:p w:rsidR="0069345C" w:rsidRPr="002101F1" w:rsidRDefault="0069345C" w:rsidP="0069345C">
      <w:pPr>
        <w:widowControl/>
        <w:rPr>
          <w:rFonts w:cs="Shruti"/>
          <w:sz w:val="22"/>
          <w:szCs w:val="22"/>
        </w:rPr>
      </w:pPr>
    </w:p>
    <w:p w:rsidR="0069345C" w:rsidRPr="002101F1" w:rsidRDefault="0069345C" w:rsidP="0069345C">
      <w:pPr>
        <w:widowControl/>
        <w:rPr>
          <w:rFonts w:cs="Shruti"/>
          <w:sz w:val="22"/>
          <w:szCs w:val="22"/>
        </w:rPr>
        <w:sectPr w:rsidR="0069345C" w:rsidRPr="002101F1" w:rsidSect="0069345C">
          <w:type w:val="continuous"/>
          <w:pgSz w:w="12240" w:h="15840" w:code="1"/>
          <w:pgMar w:top="1440" w:right="1440" w:bottom="1440" w:left="1440" w:header="1440" w:footer="1440" w:gutter="0"/>
          <w:cols w:space="720"/>
          <w:noEndnote/>
        </w:sectPr>
      </w:pPr>
    </w:p>
    <w:p w:rsidR="0069345C" w:rsidRPr="002101F1" w:rsidRDefault="0069345C" w:rsidP="0069345C">
      <w:pPr>
        <w:widowControl/>
      </w:pPr>
      <w:r w:rsidRPr="002101F1">
        <w:lastRenderedPageBreak/>
        <w:t xml:space="preserve">COREWRECKED </w:t>
      </w:r>
      <w:proofErr w:type="gramStart"/>
      <w:r w:rsidRPr="002101F1">
        <w:t>SPELLING !!!</w:t>
      </w:r>
      <w:proofErr w:type="gramEnd"/>
    </w:p>
    <w:p w:rsidR="0069345C" w:rsidRPr="002101F1" w:rsidRDefault="0069345C" w:rsidP="0069345C">
      <w:pPr>
        <w:widowControl/>
      </w:pPr>
    </w:p>
    <w:p w:rsidR="0069345C" w:rsidRPr="002101F1" w:rsidRDefault="0069345C" w:rsidP="0069345C">
      <w:pPr>
        <w:widowControl/>
        <w:rPr>
          <w:sz w:val="22"/>
          <w:szCs w:val="22"/>
        </w:rPr>
      </w:pPr>
      <w:r w:rsidRPr="002101F1">
        <w:t xml:space="preserve"> </w:t>
      </w:r>
      <w:r w:rsidRPr="002101F1">
        <w:rPr>
          <w:sz w:val="22"/>
          <w:szCs w:val="22"/>
        </w:rPr>
        <w:t>Eye halve a spelling checker</w:t>
      </w:r>
    </w:p>
    <w:p w:rsidR="0069345C" w:rsidRPr="002101F1" w:rsidRDefault="0069345C" w:rsidP="0069345C">
      <w:pPr>
        <w:widowControl/>
        <w:rPr>
          <w:sz w:val="22"/>
          <w:szCs w:val="22"/>
        </w:rPr>
      </w:pPr>
      <w:r w:rsidRPr="002101F1">
        <w:rPr>
          <w:sz w:val="22"/>
          <w:szCs w:val="22"/>
        </w:rPr>
        <w:t xml:space="preserve"> It came with my pea sea</w:t>
      </w:r>
    </w:p>
    <w:p w:rsidR="0069345C" w:rsidRPr="002101F1" w:rsidRDefault="0069345C" w:rsidP="0069345C">
      <w:pPr>
        <w:widowControl/>
        <w:rPr>
          <w:sz w:val="22"/>
          <w:szCs w:val="22"/>
        </w:rPr>
      </w:pPr>
      <w:r w:rsidRPr="002101F1">
        <w:rPr>
          <w:sz w:val="22"/>
          <w:szCs w:val="22"/>
        </w:rPr>
        <w:t xml:space="preserve"> It plainly marks four my revue</w:t>
      </w:r>
    </w:p>
    <w:p w:rsidR="0069345C" w:rsidRPr="002101F1" w:rsidRDefault="0069345C" w:rsidP="0069345C">
      <w:pPr>
        <w:widowControl/>
        <w:rPr>
          <w:sz w:val="22"/>
          <w:szCs w:val="22"/>
        </w:rPr>
      </w:pPr>
      <w:r w:rsidRPr="002101F1">
        <w:rPr>
          <w:sz w:val="22"/>
          <w:szCs w:val="22"/>
        </w:rPr>
        <w:t xml:space="preserve"> Miss steaks eye kin knot sea.</w:t>
      </w:r>
    </w:p>
    <w:p w:rsidR="0069345C" w:rsidRPr="002101F1" w:rsidRDefault="0069345C" w:rsidP="0069345C">
      <w:pPr>
        <w:widowControl/>
        <w:rPr>
          <w:sz w:val="22"/>
          <w:szCs w:val="22"/>
        </w:rPr>
      </w:pPr>
      <w:r w:rsidRPr="002101F1">
        <w:rPr>
          <w:sz w:val="22"/>
          <w:szCs w:val="22"/>
        </w:rPr>
        <w:lastRenderedPageBreak/>
        <w:t xml:space="preserve"> Eye strike a key and type a word</w:t>
      </w:r>
    </w:p>
    <w:p w:rsidR="0069345C" w:rsidRPr="002101F1" w:rsidRDefault="0069345C" w:rsidP="0069345C">
      <w:pPr>
        <w:widowControl/>
        <w:rPr>
          <w:sz w:val="22"/>
          <w:szCs w:val="22"/>
        </w:rPr>
      </w:pPr>
      <w:r w:rsidRPr="002101F1">
        <w:rPr>
          <w:sz w:val="22"/>
          <w:szCs w:val="22"/>
        </w:rPr>
        <w:t xml:space="preserve"> And weight four it two say</w:t>
      </w:r>
    </w:p>
    <w:p w:rsidR="0069345C" w:rsidRPr="002101F1" w:rsidRDefault="0069345C" w:rsidP="0069345C">
      <w:pPr>
        <w:widowControl/>
        <w:rPr>
          <w:sz w:val="22"/>
          <w:szCs w:val="22"/>
        </w:rPr>
      </w:pPr>
      <w:r w:rsidRPr="002101F1">
        <w:rPr>
          <w:sz w:val="22"/>
          <w:szCs w:val="22"/>
        </w:rPr>
        <w:t xml:space="preserve"> Weather eye </w:t>
      </w:r>
      <w:proofErr w:type="gramStart"/>
      <w:r w:rsidRPr="002101F1">
        <w:rPr>
          <w:sz w:val="22"/>
          <w:szCs w:val="22"/>
        </w:rPr>
        <w:t>am</w:t>
      </w:r>
      <w:proofErr w:type="gramEnd"/>
      <w:r w:rsidRPr="002101F1">
        <w:rPr>
          <w:sz w:val="22"/>
          <w:szCs w:val="22"/>
        </w:rPr>
        <w:t xml:space="preserve"> wrong oar write</w:t>
      </w:r>
    </w:p>
    <w:p w:rsidR="0069345C" w:rsidRPr="002101F1" w:rsidRDefault="0069345C" w:rsidP="0069345C">
      <w:pPr>
        <w:widowControl/>
        <w:rPr>
          <w:sz w:val="22"/>
          <w:szCs w:val="22"/>
        </w:rPr>
      </w:pPr>
      <w:r w:rsidRPr="002101F1">
        <w:rPr>
          <w:sz w:val="22"/>
          <w:szCs w:val="22"/>
        </w:rPr>
        <w:t xml:space="preserve"> It shows me strait a weigh.</w:t>
      </w:r>
    </w:p>
    <w:p w:rsidR="0069345C" w:rsidRPr="002101F1" w:rsidRDefault="0069345C" w:rsidP="0069345C">
      <w:pPr>
        <w:widowControl/>
        <w:rPr>
          <w:sz w:val="22"/>
          <w:szCs w:val="22"/>
        </w:rPr>
      </w:pPr>
      <w:r w:rsidRPr="002101F1">
        <w:rPr>
          <w:sz w:val="22"/>
          <w:szCs w:val="22"/>
        </w:rPr>
        <w:t xml:space="preserve"> As soon as </w:t>
      </w:r>
      <w:proofErr w:type="gramStart"/>
      <w:r w:rsidRPr="002101F1">
        <w:rPr>
          <w:sz w:val="22"/>
          <w:szCs w:val="22"/>
        </w:rPr>
        <w:t>a mist ache</w:t>
      </w:r>
      <w:proofErr w:type="gramEnd"/>
      <w:r w:rsidRPr="002101F1">
        <w:rPr>
          <w:sz w:val="22"/>
          <w:szCs w:val="22"/>
        </w:rPr>
        <w:t xml:space="preserve"> is maid</w:t>
      </w:r>
    </w:p>
    <w:p w:rsidR="0069345C" w:rsidRPr="002101F1" w:rsidRDefault="0069345C" w:rsidP="0069345C">
      <w:pPr>
        <w:widowControl/>
        <w:rPr>
          <w:sz w:val="22"/>
          <w:szCs w:val="22"/>
        </w:rPr>
      </w:pPr>
      <w:r w:rsidRPr="002101F1">
        <w:rPr>
          <w:sz w:val="22"/>
          <w:szCs w:val="22"/>
        </w:rPr>
        <w:t xml:space="preserve"> It nose bee fore two long</w:t>
      </w:r>
    </w:p>
    <w:p w:rsidR="0069345C" w:rsidRPr="002101F1" w:rsidRDefault="0069345C" w:rsidP="0069345C">
      <w:pPr>
        <w:widowControl/>
        <w:rPr>
          <w:sz w:val="22"/>
          <w:szCs w:val="22"/>
        </w:rPr>
      </w:pPr>
      <w:r w:rsidRPr="002101F1">
        <w:rPr>
          <w:sz w:val="22"/>
          <w:szCs w:val="22"/>
        </w:rPr>
        <w:t xml:space="preserve"> And eye can put the error rite</w:t>
      </w:r>
    </w:p>
    <w:p w:rsidR="0069345C" w:rsidRPr="002101F1" w:rsidRDefault="0069345C" w:rsidP="0069345C">
      <w:pPr>
        <w:widowControl/>
        <w:rPr>
          <w:sz w:val="22"/>
          <w:szCs w:val="22"/>
        </w:rPr>
      </w:pPr>
      <w:r w:rsidRPr="002101F1">
        <w:rPr>
          <w:sz w:val="22"/>
          <w:szCs w:val="22"/>
        </w:rPr>
        <w:lastRenderedPageBreak/>
        <w:t xml:space="preserve"> </w:t>
      </w:r>
      <w:proofErr w:type="gramStart"/>
      <w:r w:rsidRPr="002101F1">
        <w:rPr>
          <w:sz w:val="22"/>
          <w:szCs w:val="22"/>
        </w:rPr>
        <w:t>Its rare lea ever wrong.</w:t>
      </w:r>
      <w:proofErr w:type="gramEnd"/>
    </w:p>
    <w:p w:rsidR="0069345C" w:rsidRPr="002101F1" w:rsidRDefault="0069345C" w:rsidP="0069345C">
      <w:pPr>
        <w:widowControl/>
        <w:rPr>
          <w:sz w:val="22"/>
          <w:szCs w:val="22"/>
        </w:rPr>
      </w:pPr>
      <w:r w:rsidRPr="002101F1">
        <w:rPr>
          <w:sz w:val="22"/>
          <w:szCs w:val="22"/>
        </w:rPr>
        <w:t xml:space="preserve"> </w:t>
      </w:r>
      <w:proofErr w:type="gramStart"/>
      <w:r w:rsidRPr="002101F1">
        <w:rPr>
          <w:sz w:val="22"/>
          <w:szCs w:val="22"/>
        </w:rPr>
        <w:t>Eye have</w:t>
      </w:r>
      <w:proofErr w:type="gramEnd"/>
      <w:r w:rsidRPr="002101F1">
        <w:rPr>
          <w:sz w:val="22"/>
          <w:szCs w:val="22"/>
        </w:rPr>
        <w:t xml:space="preserve"> run this poem threw it</w:t>
      </w:r>
    </w:p>
    <w:p w:rsidR="0069345C" w:rsidRPr="002101F1" w:rsidRDefault="0069345C" w:rsidP="0069345C">
      <w:pPr>
        <w:widowControl/>
        <w:rPr>
          <w:sz w:val="22"/>
          <w:szCs w:val="22"/>
        </w:rPr>
      </w:pPr>
      <w:r w:rsidRPr="002101F1">
        <w:rPr>
          <w:sz w:val="22"/>
          <w:szCs w:val="22"/>
        </w:rPr>
        <w:t xml:space="preserve"> I am shore your pleased two no</w:t>
      </w:r>
    </w:p>
    <w:p w:rsidR="0069345C" w:rsidRPr="002101F1" w:rsidRDefault="0069345C" w:rsidP="0069345C">
      <w:pPr>
        <w:widowControl/>
        <w:rPr>
          <w:sz w:val="22"/>
          <w:szCs w:val="22"/>
        </w:rPr>
      </w:pPr>
      <w:r w:rsidRPr="002101F1">
        <w:rPr>
          <w:sz w:val="22"/>
          <w:szCs w:val="22"/>
        </w:rPr>
        <w:t xml:space="preserve"> Its letter perfect awl the weigh</w:t>
      </w:r>
    </w:p>
    <w:p w:rsidR="0069345C" w:rsidRPr="002101F1" w:rsidRDefault="0069345C" w:rsidP="0069345C">
      <w:pPr>
        <w:widowControl/>
        <w:rPr>
          <w:sz w:val="22"/>
          <w:szCs w:val="22"/>
        </w:rPr>
      </w:pPr>
      <w:r w:rsidRPr="002101F1">
        <w:rPr>
          <w:sz w:val="22"/>
          <w:szCs w:val="22"/>
        </w:rPr>
        <w:t xml:space="preserve"> My checker tolled me </w:t>
      </w:r>
      <w:r w:rsidR="006C67CD" w:rsidRPr="002101F1">
        <w:rPr>
          <w:sz w:val="22"/>
          <w:szCs w:val="22"/>
        </w:rPr>
        <w:t>sow</w:t>
      </w:r>
      <w:r w:rsidRPr="002101F1">
        <w:rPr>
          <w:sz w:val="22"/>
          <w:szCs w:val="22"/>
        </w:rPr>
        <w:t xml:space="preserve">  </w:t>
      </w:r>
    </w:p>
    <w:p w:rsidR="0069345C" w:rsidRPr="002101F1" w:rsidRDefault="0069345C" w:rsidP="0069345C">
      <w:pPr>
        <w:widowControl/>
        <w:rPr>
          <w:rFonts w:cs="Shruti"/>
          <w:sz w:val="20"/>
          <w:szCs w:val="20"/>
        </w:rPr>
        <w:sectPr w:rsidR="0069345C" w:rsidRPr="002101F1" w:rsidSect="0069345C">
          <w:type w:val="continuous"/>
          <w:pgSz w:w="12240" w:h="15840" w:code="1"/>
          <w:pgMar w:top="1440" w:right="1440" w:bottom="1440" w:left="1440" w:header="1440" w:footer="1440" w:gutter="0"/>
          <w:cols w:num="3" w:space="720" w:equalWidth="0">
            <w:col w:w="2927" w:space="288"/>
            <w:col w:w="2927" w:space="288"/>
            <w:col w:w="2927"/>
          </w:cols>
          <w:noEndnote/>
        </w:sectPr>
      </w:pPr>
    </w:p>
    <w:p w:rsidR="00E753C9" w:rsidRDefault="00E753C9" w:rsidP="0069345C">
      <w:pPr>
        <w:widowControl/>
        <w:rPr>
          <w:b/>
          <w:bCs/>
        </w:rPr>
      </w:pPr>
    </w:p>
    <w:p w:rsidR="0069345C" w:rsidRPr="002101F1" w:rsidRDefault="0069345C" w:rsidP="0069345C">
      <w:pPr>
        <w:widowControl/>
      </w:pPr>
      <w:r w:rsidRPr="002101F1">
        <w:rPr>
          <w:b/>
          <w:bCs/>
        </w:rPr>
        <w:t>Simple Rules for Simple Writers</w:t>
      </w:r>
    </w:p>
    <w:p w:rsidR="0069345C" w:rsidRPr="002101F1" w:rsidRDefault="0069345C" w:rsidP="0069345C">
      <w:pPr>
        <w:widowControl/>
      </w:pPr>
    </w:p>
    <w:p w:rsidR="0069345C" w:rsidRPr="002101F1" w:rsidRDefault="0069345C" w:rsidP="0069345C">
      <w:pPr>
        <w:widowControl/>
      </w:pPr>
      <w:r w:rsidRPr="002101F1">
        <w:t xml:space="preserve">1.  All verbs </w:t>
      </w:r>
      <w:proofErr w:type="gramStart"/>
      <w:r w:rsidRPr="002101F1">
        <w:t>has</w:t>
      </w:r>
      <w:proofErr w:type="gramEnd"/>
      <w:r w:rsidRPr="002101F1">
        <w:t xml:space="preserve"> to agree with their subjects.</w:t>
      </w:r>
    </w:p>
    <w:p w:rsidR="0069345C" w:rsidRPr="002101F1" w:rsidRDefault="005639E2" w:rsidP="0069345C">
      <w:pPr>
        <w:widowControl/>
      </w:pPr>
      <w:r>
        <w:t xml:space="preserve">2.  Use the apostrophe in </w:t>
      </w:r>
      <w:proofErr w:type="gramStart"/>
      <w:r>
        <w:t>it’</w:t>
      </w:r>
      <w:r w:rsidR="0069345C" w:rsidRPr="002101F1">
        <w:t>s</w:t>
      </w:r>
      <w:proofErr w:type="gramEnd"/>
      <w:r w:rsidR="0069345C" w:rsidRPr="002101F1">
        <w:t xml:space="preserve"> proper place and omit it when its not needed. </w:t>
      </w:r>
    </w:p>
    <w:p w:rsidR="0069345C" w:rsidRPr="002101F1" w:rsidRDefault="0069345C" w:rsidP="0069345C">
      <w:pPr>
        <w:widowControl/>
      </w:pPr>
      <w:r w:rsidRPr="002101F1">
        <w:t>3.  Prepositions are not words to end sentences with.</w:t>
      </w:r>
    </w:p>
    <w:p w:rsidR="0069345C" w:rsidRPr="002101F1" w:rsidRDefault="0069345C" w:rsidP="0069345C">
      <w:pPr>
        <w:widowControl/>
      </w:pPr>
      <w:r w:rsidRPr="002101F1">
        <w:t>4.  And don't start a sentence with a conjunction.</w:t>
      </w:r>
    </w:p>
    <w:p w:rsidR="0069345C" w:rsidRPr="002101F1" w:rsidRDefault="0069345C" w:rsidP="0069345C">
      <w:pPr>
        <w:widowControl/>
      </w:pPr>
      <w:r w:rsidRPr="002101F1">
        <w:t>5.  Avoid cliches like the plague.  (They're old hat.)</w:t>
      </w:r>
    </w:p>
    <w:p w:rsidR="0069345C" w:rsidRPr="002101F1" w:rsidRDefault="0069345C" w:rsidP="0069345C">
      <w:pPr>
        <w:widowControl/>
      </w:pPr>
      <w:r w:rsidRPr="002101F1">
        <w:t>6.  Also, always avoid annoying alliteration.</w:t>
      </w:r>
    </w:p>
    <w:p w:rsidR="0069345C" w:rsidRPr="002101F1" w:rsidRDefault="0069345C" w:rsidP="0069345C">
      <w:pPr>
        <w:widowControl/>
      </w:pPr>
      <w:r w:rsidRPr="002101F1">
        <w:t xml:space="preserve">7.  </w:t>
      </w:r>
      <w:proofErr w:type="gramStart"/>
      <w:r w:rsidRPr="002101F1">
        <w:t>Be</w:t>
      </w:r>
      <w:proofErr w:type="gramEnd"/>
      <w:r w:rsidRPr="002101F1">
        <w:t xml:space="preserve"> more or less specific.</w:t>
      </w:r>
    </w:p>
    <w:p w:rsidR="0069345C" w:rsidRPr="002101F1" w:rsidRDefault="0069345C" w:rsidP="0069345C">
      <w:pPr>
        <w:widowControl/>
      </w:pPr>
      <w:r w:rsidRPr="002101F1">
        <w:t>8.  Parenthetical remarks (however relevant) are (usually) unnecessary.</w:t>
      </w:r>
    </w:p>
    <w:p w:rsidR="0069345C" w:rsidRPr="002101F1" w:rsidRDefault="0069345C" w:rsidP="0069345C">
      <w:pPr>
        <w:widowControl/>
      </w:pPr>
      <w:r w:rsidRPr="002101F1">
        <w:t>9.  Also too, never, ever use repetitive redundancies.</w:t>
      </w:r>
    </w:p>
    <w:p w:rsidR="0069345C" w:rsidRPr="002101F1" w:rsidRDefault="0069345C" w:rsidP="0069345C">
      <w:pPr>
        <w:widowControl/>
      </w:pPr>
      <w:r w:rsidRPr="002101F1">
        <w:t>10. No sentence fragments.</w:t>
      </w:r>
    </w:p>
    <w:p w:rsidR="0069345C" w:rsidRPr="002101F1" w:rsidRDefault="0069345C" w:rsidP="0069345C">
      <w:pPr>
        <w:widowControl/>
      </w:pPr>
      <w:r w:rsidRPr="002101F1">
        <w:t>11. Contractio</w:t>
      </w:r>
      <w:r w:rsidR="00205E8E">
        <w:t>ns aren't necessary and shouldn’</w:t>
      </w:r>
      <w:r w:rsidRPr="002101F1">
        <w:t>t be used.</w:t>
      </w:r>
    </w:p>
    <w:p w:rsidR="0069345C" w:rsidRPr="002101F1" w:rsidRDefault="0069345C" w:rsidP="0069345C">
      <w:pPr>
        <w:widowControl/>
      </w:pPr>
      <w:r w:rsidRPr="002101F1">
        <w:t>12. Foreign words and phrases are not apropos.</w:t>
      </w:r>
    </w:p>
    <w:p w:rsidR="0069345C" w:rsidRPr="002101F1" w:rsidRDefault="0069345C" w:rsidP="0069345C">
      <w:pPr>
        <w:widowControl/>
      </w:pPr>
      <w:r w:rsidRPr="002101F1">
        <w:t>13. Do not be redundant; do not us</w:t>
      </w:r>
      <w:r w:rsidR="00205E8E">
        <w:t>e more words than necessary; it’</w:t>
      </w:r>
      <w:r w:rsidRPr="002101F1">
        <w:t>s highly superfluous.</w:t>
      </w:r>
    </w:p>
    <w:p w:rsidR="0069345C" w:rsidRPr="002101F1" w:rsidRDefault="0069345C" w:rsidP="0069345C">
      <w:pPr>
        <w:widowControl/>
      </w:pPr>
      <w:r w:rsidRPr="002101F1">
        <w:t>14. One should never generalize.</w:t>
      </w:r>
    </w:p>
    <w:p w:rsidR="0069345C" w:rsidRPr="002101F1" w:rsidRDefault="0069345C" w:rsidP="0069345C">
      <w:pPr>
        <w:widowControl/>
      </w:pPr>
      <w:r w:rsidRPr="002101F1">
        <w:t>15. Bad comparisons are as bad as cliches.</w:t>
      </w:r>
    </w:p>
    <w:p w:rsidR="0069345C" w:rsidRPr="002101F1" w:rsidRDefault="0069345C" w:rsidP="0069345C">
      <w:pPr>
        <w:widowControl/>
      </w:pPr>
      <w:proofErr w:type="gramStart"/>
      <w:r w:rsidRPr="002101F1">
        <w:t>16. Don't use no double negatives.</w:t>
      </w:r>
      <w:proofErr w:type="gramEnd"/>
    </w:p>
    <w:p w:rsidR="0069345C" w:rsidRPr="002101F1" w:rsidRDefault="0069345C" w:rsidP="0069345C">
      <w:pPr>
        <w:widowControl/>
      </w:pPr>
      <w:r w:rsidRPr="002101F1">
        <w:t>17. Eschew ampersands &amp; abbreviations, etc.</w:t>
      </w:r>
    </w:p>
    <w:p w:rsidR="0069345C" w:rsidRPr="002101F1" w:rsidRDefault="0069345C" w:rsidP="0069345C">
      <w:pPr>
        <w:widowControl/>
      </w:pPr>
      <w:r w:rsidRPr="002101F1">
        <w:t xml:space="preserve">18. </w:t>
      </w:r>
      <w:proofErr w:type="gramStart"/>
      <w:r w:rsidRPr="002101F1">
        <w:t>One-</w:t>
      </w:r>
      <w:proofErr w:type="gramEnd"/>
      <w:r w:rsidRPr="002101F1">
        <w:t>word sentences?  Eliminate.</w:t>
      </w:r>
    </w:p>
    <w:p w:rsidR="0069345C" w:rsidRPr="002101F1" w:rsidRDefault="0069345C" w:rsidP="0069345C">
      <w:pPr>
        <w:widowControl/>
      </w:pPr>
      <w:r w:rsidRPr="002101F1">
        <w:t>19. Butchered analogies in writing are like feathers on a snake.</w:t>
      </w:r>
    </w:p>
    <w:p w:rsidR="0069345C" w:rsidRPr="002101F1" w:rsidRDefault="0069345C" w:rsidP="0069345C">
      <w:pPr>
        <w:widowControl/>
      </w:pPr>
      <w:r w:rsidRPr="002101F1">
        <w:t>20. The passive voice is to be ignored.</w:t>
      </w:r>
    </w:p>
    <w:p w:rsidR="0069345C" w:rsidRPr="002101F1" w:rsidRDefault="0069345C" w:rsidP="0069345C">
      <w:pPr>
        <w:widowControl/>
        <w:ind w:left="720" w:hanging="720"/>
      </w:pPr>
      <w:r w:rsidRPr="002101F1">
        <w:t>21. Eliminate commas, that are, not necessary.  Parenthetical words however should be enclosed in commas.</w:t>
      </w:r>
    </w:p>
    <w:p w:rsidR="0069345C" w:rsidRPr="002101F1" w:rsidRDefault="0069345C" w:rsidP="0069345C">
      <w:pPr>
        <w:widowControl/>
      </w:pPr>
      <w:r w:rsidRPr="002101F1">
        <w:t>22. Never use a big word when substituting a diminutive one would suffice.</w:t>
      </w:r>
    </w:p>
    <w:p w:rsidR="0069345C" w:rsidRPr="002101F1" w:rsidRDefault="0069345C" w:rsidP="0069345C">
      <w:pPr>
        <w:widowControl/>
      </w:pPr>
      <w:r w:rsidRPr="002101F1">
        <w:t>23. Kill all exclamation points!!!</w:t>
      </w:r>
    </w:p>
    <w:p w:rsidR="0069345C" w:rsidRPr="002101F1" w:rsidRDefault="0069345C" w:rsidP="0069345C">
      <w:pPr>
        <w:widowControl/>
      </w:pPr>
      <w:r w:rsidRPr="002101F1">
        <w:t>24. Use words correctly, irregardless of how others use them.</w:t>
      </w:r>
    </w:p>
    <w:p w:rsidR="0069345C" w:rsidRPr="002101F1" w:rsidRDefault="0069345C" w:rsidP="0069345C">
      <w:pPr>
        <w:widowControl/>
      </w:pPr>
      <w:r w:rsidRPr="002101F1">
        <w:t>25. Understatement is always the absolute best way to put forth earth-shaking ideas.</w:t>
      </w:r>
    </w:p>
    <w:p w:rsidR="0069345C" w:rsidRPr="002101F1" w:rsidRDefault="0069345C" w:rsidP="0069345C">
      <w:pPr>
        <w:widowControl/>
      </w:pPr>
      <w:r w:rsidRPr="002101F1">
        <w:t>26. It is wrong to ever split an infinitive.</w:t>
      </w:r>
    </w:p>
    <w:p w:rsidR="0069345C" w:rsidRPr="002101F1" w:rsidRDefault="0069345C" w:rsidP="0069345C">
      <w:pPr>
        <w:widowControl/>
        <w:ind w:left="720" w:hanging="720"/>
      </w:pPr>
      <w:r w:rsidRPr="002101F1">
        <w:t>27. Eliminate quotations.</w:t>
      </w:r>
      <w:r w:rsidR="00205E8E">
        <w:t xml:space="preserve">  As Ralph Waldo Emerson said, “</w:t>
      </w:r>
      <w:r w:rsidRPr="002101F1">
        <w:t>I hate quota</w:t>
      </w:r>
      <w:r w:rsidR="00205E8E">
        <w:t>tions.  Tell me what you know.”</w:t>
      </w:r>
    </w:p>
    <w:p w:rsidR="0069345C" w:rsidRPr="002101F1" w:rsidRDefault="00205E8E" w:rsidP="0069345C">
      <w:pPr>
        <w:widowControl/>
        <w:ind w:left="720" w:hanging="720"/>
      </w:pPr>
      <w:r>
        <w:t>28. If you’ve heard it once, you’</w:t>
      </w:r>
      <w:r w:rsidR="0069345C" w:rsidRPr="002101F1">
        <w:t xml:space="preserve">ve heard it a thousand times.  Resist hyperbole; not one writer in a million can use it correctly. </w:t>
      </w:r>
    </w:p>
    <w:p w:rsidR="0069345C" w:rsidRPr="002101F1" w:rsidRDefault="0069345C" w:rsidP="0069345C">
      <w:pPr>
        <w:widowControl/>
      </w:pPr>
      <w:r w:rsidRPr="002101F1">
        <w:t>29, Puns are for children, not groan readers.</w:t>
      </w:r>
    </w:p>
    <w:p w:rsidR="0069345C" w:rsidRPr="002101F1" w:rsidRDefault="0069345C" w:rsidP="0069345C">
      <w:pPr>
        <w:widowControl/>
      </w:pPr>
      <w:r w:rsidRPr="002101F1">
        <w:lastRenderedPageBreak/>
        <w:t>30. Go around the barn at high noon to avoid colloquialisms.</w:t>
      </w:r>
    </w:p>
    <w:p w:rsidR="0069345C" w:rsidRPr="002101F1" w:rsidRDefault="0069345C" w:rsidP="0069345C">
      <w:pPr>
        <w:widowControl/>
      </w:pPr>
      <w:r w:rsidRPr="002101F1">
        <w:t>31. Even if a mixed metaphor sings, it should be derailed.</w:t>
      </w:r>
    </w:p>
    <w:p w:rsidR="0069345C" w:rsidRPr="002101F1" w:rsidRDefault="0069345C" w:rsidP="0069345C">
      <w:pPr>
        <w:widowControl/>
      </w:pPr>
      <w:r w:rsidRPr="002101F1">
        <w:t xml:space="preserve">32. Who needs rhetorical questions? </w:t>
      </w:r>
    </w:p>
    <w:p w:rsidR="0069345C" w:rsidRPr="002101F1" w:rsidRDefault="0069345C" w:rsidP="0069345C">
      <w:pPr>
        <w:widowControl/>
      </w:pPr>
      <w:r w:rsidRPr="002101F1">
        <w:t>33. Exaggeration is a billion times worse than understatement.</w:t>
      </w:r>
    </w:p>
    <w:p w:rsidR="0069345C" w:rsidRPr="002101F1" w:rsidRDefault="0069345C" w:rsidP="0069345C">
      <w:pPr>
        <w:widowControl/>
      </w:pPr>
      <w:r w:rsidRPr="002101F1">
        <w:t xml:space="preserve">34. Avoid </w:t>
      </w:r>
      <w:r w:rsidR="00205E8E">
        <w:t>“</w:t>
      </w:r>
      <w:r w:rsidRPr="002101F1">
        <w:t>buzz-words</w:t>
      </w:r>
      <w:r w:rsidR="00205E8E">
        <w:t>”</w:t>
      </w:r>
      <w:r w:rsidRPr="002101F1">
        <w:t>; such integrated transitional scenarios complicate simplistic matters.</w:t>
      </w:r>
    </w:p>
    <w:p w:rsidR="0069345C" w:rsidRPr="002101F1" w:rsidRDefault="0069345C" w:rsidP="0069345C">
      <w:pPr>
        <w:widowControl/>
      </w:pPr>
    </w:p>
    <w:p w:rsidR="0069345C" w:rsidRPr="002101F1" w:rsidRDefault="0069345C" w:rsidP="0069345C">
      <w:pPr>
        <w:widowControl/>
      </w:pPr>
      <w:r w:rsidRPr="002101F1">
        <w:t xml:space="preserve">And </w:t>
      </w:r>
      <w:proofErr w:type="gramStart"/>
      <w:r w:rsidRPr="002101F1">
        <w:t>finally ...</w:t>
      </w:r>
      <w:proofErr w:type="gramEnd"/>
      <w:r w:rsidRPr="002101F1">
        <w:t xml:space="preserve"> </w:t>
      </w:r>
    </w:p>
    <w:p w:rsidR="0069345C" w:rsidRPr="002101F1" w:rsidRDefault="0069345C" w:rsidP="0069345C">
      <w:pPr>
        <w:widowControl/>
        <w:rPr>
          <w:rFonts w:cs="Shruti"/>
        </w:rPr>
      </w:pPr>
      <w:r w:rsidRPr="002101F1">
        <w:t>35. Have it proofreaded carefully to see if you any words out.</w:t>
      </w:r>
    </w:p>
    <w:p w:rsidR="003259B3" w:rsidRPr="003259B3" w:rsidRDefault="003259B3" w:rsidP="00205E8E">
      <w:pPr>
        <w:rPr>
          <w:rStyle w:val="IntenseEmphasis"/>
          <w:i w:val="0"/>
        </w:rPr>
      </w:pPr>
    </w:p>
    <w:sectPr w:rsidR="003259B3" w:rsidRPr="003259B3" w:rsidSect="0069345C">
      <w:type w:val="continuous"/>
      <w:pgSz w:w="12240" w:h="15840" w:code="1"/>
      <w:pgMar w:top="1440" w:right="1440" w:bottom="1440" w:left="1440" w:header="1440"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DC0" w:rsidRDefault="007C2DC0" w:rsidP="00A34567">
      <w:r>
        <w:separator/>
      </w:r>
    </w:p>
  </w:endnote>
  <w:endnote w:type="continuationSeparator" w:id="0">
    <w:p w:rsidR="007C2DC0" w:rsidRDefault="007C2DC0" w:rsidP="00A34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P TypographicSymbols">
    <w:altName w:val="Courier"/>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DC0" w:rsidRDefault="007C2DC0" w:rsidP="00A34567">
      <w:r>
        <w:separator/>
      </w:r>
    </w:p>
  </w:footnote>
  <w:footnote w:type="continuationSeparator" w:id="0">
    <w:p w:rsidR="007C2DC0" w:rsidRDefault="007C2DC0" w:rsidP="00A3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2767"/>
      <w:docPartObj>
        <w:docPartGallery w:val="Page Numbers (Top of Page)"/>
        <w:docPartUnique/>
      </w:docPartObj>
    </w:sdtPr>
    <w:sdtContent>
      <w:p w:rsidR="006F6777" w:rsidRDefault="007C6859">
        <w:pPr>
          <w:pStyle w:val="Header"/>
          <w:jc w:val="right"/>
        </w:pPr>
        <w:fldSimple w:instr=" PAGE   \* MERGEFORMAT ">
          <w:r w:rsidR="00510C18">
            <w:rPr>
              <w:noProof/>
            </w:rPr>
            <w:t>1</w:t>
          </w:r>
        </w:fldSimple>
      </w:p>
    </w:sdtContent>
  </w:sdt>
  <w:p w:rsidR="006F6777" w:rsidRDefault="006F6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1F5E"/>
    <w:multiLevelType w:val="hybridMultilevel"/>
    <w:tmpl w:val="21A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36D6F"/>
    <w:multiLevelType w:val="hybridMultilevel"/>
    <w:tmpl w:val="4FA28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4B4162"/>
    <w:multiLevelType w:val="hybridMultilevel"/>
    <w:tmpl w:val="D5583878"/>
    <w:lvl w:ilvl="0" w:tplc="DC4CE8E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DF05D09"/>
    <w:multiLevelType w:val="hybridMultilevel"/>
    <w:tmpl w:val="9426E17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25F94"/>
    <w:multiLevelType w:val="hybridMultilevel"/>
    <w:tmpl w:val="D5583878"/>
    <w:lvl w:ilvl="0" w:tplc="DC4CE8E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15"/>
    <w:rsid w:val="00005C6C"/>
    <w:rsid w:val="000135EF"/>
    <w:rsid w:val="00022782"/>
    <w:rsid w:val="0003585F"/>
    <w:rsid w:val="00035BF3"/>
    <w:rsid w:val="0003765C"/>
    <w:rsid w:val="0004032E"/>
    <w:rsid w:val="00041197"/>
    <w:rsid w:val="00043AFC"/>
    <w:rsid w:val="000529BA"/>
    <w:rsid w:val="000545AA"/>
    <w:rsid w:val="00056320"/>
    <w:rsid w:val="000716FC"/>
    <w:rsid w:val="0007708E"/>
    <w:rsid w:val="0009067E"/>
    <w:rsid w:val="00096459"/>
    <w:rsid w:val="000A0777"/>
    <w:rsid w:val="000A3DF5"/>
    <w:rsid w:val="000B6E09"/>
    <w:rsid w:val="000D2C8F"/>
    <w:rsid w:val="000D3593"/>
    <w:rsid w:val="000F091B"/>
    <w:rsid w:val="000F0DAA"/>
    <w:rsid w:val="00112443"/>
    <w:rsid w:val="00113B19"/>
    <w:rsid w:val="00115943"/>
    <w:rsid w:val="0011725C"/>
    <w:rsid w:val="001227AC"/>
    <w:rsid w:val="001227D8"/>
    <w:rsid w:val="00124DF1"/>
    <w:rsid w:val="0012604B"/>
    <w:rsid w:val="00135A97"/>
    <w:rsid w:val="0014771E"/>
    <w:rsid w:val="0015771B"/>
    <w:rsid w:val="001603B2"/>
    <w:rsid w:val="00166A8E"/>
    <w:rsid w:val="00180643"/>
    <w:rsid w:val="00195F15"/>
    <w:rsid w:val="001B5A47"/>
    <w:rsid w:val="001C26B8"/>
    <w:rsid w:val="001C41E7"/>
    <w:rsid w:val="001F034C"/>
    <w:rsid w:val="0020152A"/>
    <w:rsid w:val="00205E8E"/>
    <w:rsid w:val="00214AE2"/>
    <w:rsid w:val="00216203"/>
    <w:rsid w:val="00223ED0"/>
    <w:rsid w:val="002345AF"/>
    <w:rsid w:val="002348C2"/>
    <w:rsid w:val="00255498"/>
    <w:rsid w:val="00256CFB"/>
    <w:rsid w:val="002674B6"/>
    <w:rsid w:val="002675B2"/>
    <w:rsid w:val="00281724"/>
    <w:rsid w:val="0028258C"/>
    <w:rsid w:val="0028601D"/>
    <w:rsid w:val="0028744C"/>
    <w:rsid w:val="002947BB"/>
    <w:rsid w:val="002B5AD2"/>
    <w:rsid w:val="002B6A47"/>
    <w:rsid w:val="003119F6"/>
    <w:rsid w:val="0031701E"/>
    <w:rsid w:val="0031759A"/>
    <w:rsid w:val="003259B3"/>
    <w:rsid w:val="00346D1D"/>
    <w:rsid w:val="0035194C"/>
    <w:rsid w:val="00354CB8"/>
    <w:rsid w:val="0037396D"/>
    <w:rsid w:val="00373EB7"/>
    <w:rsid w:val="00375FEA"/>
    <w:rsid w:val="00381470"/>
    <w:rsid w:val="003B19E2"/>
    <w:rsid w:val="003B2133"/>
    <w:rsid w:val="003B3935"/>
    <w:rsid w:val="003D12BF"/>
    <w:rsid w:val="003E7A84"/>
    <w:rsid w:val="00403CD3"/>
    <w:rsid w:val="00416607"/>
    <w:rsid w:val="00426C3F"/>
    <w:rsid w:val="00432275"/>
    <w:rsid w:val="00433005"/>
    <w:rsid w:val="004343EC"/>
    <w:rsid w:val="00436684"/>
    <w:rsid w:val="004441C5"/>
    <w:rsid w:val="00464BFB"/>
    <w:rsid w:val="00470BE0"/>
    <w:rsid w:val="00497F55"/>
    <w:rsid w:val="004B6119"/>
    <w:rsid w:val="004D75C1"/>
    <w:rsid w:val="004E3BC6"/>
    <w:rsid w:val="004F2D9B"/>
    <w:rsid w:val="005000B6"/>
    <w:rsid w:val="00503386"/>
    <w:rsid w:val="00503A5E"/>
    <w:rsid w:val="00504CF3"/>
    <w:rsid w:val="00510C18"/>
    <w:rsid w:val="0051140B"/>
    <w:rsid w:val="00534965"/>
    <w:rsid w:val="00536599"/>
    <w:rsid w:val="005477C9"/>
    <w:rsid w:val="005516B6"/>
    <w:rsid w:val="00553C8D"/>
    <w:rsid w:val="005639E2"/>
    <w:rsid w:val="00563CC0"/>
    <w:rsid w:val="005641A9"/>
    <w:rsid w:val="005B41E2"/>
    <w:rsid w:val="005B5F87"/>
    <w:rsid w:val="005C6ACE"/>
    <w:rsid w:val="005C6F8B"/>
    <w:rsid w:val="005D28E2"/>
    <w:rsid w:val="005D7430"/>
    <w:rsid w:val="005E37D9"/>
    <w:rsid w:val="005F1D88"/>
    <w:rsid w:val="0060636A"/>
    <w:rsid w:val="0060748F"/>
    <w:rsid w:val="00607515"/>
    <w:rsid w:val="00634930"/>
    <w:rsid w:val="00640611"/>
    <w:rsid w:val="00640F84"/>
    <w:rsid w:val="00662A40"/>
    <w:rsid w:val="0067006F"/>
    <w:rsid w:val="00673905"/>
    <w:rsid w:val="00675F1C"/>
    <w:rsid w:val="0069345C"/>
    <w:rsid w:val="00694A97"/>
    <w:rsid w:val="006C6478"/>
    <w:rsid w:val="006C67CD"/>
    <w:rsid w:val="006C7025"/>
    <w:rsid w:val="006D2BE9"/>
    <w:rsid w:val="006D4215"/>
    <w:rsid w:val="006F6777"/>
    <w:rsid w:val="007017B3"/>
    <w:rsid w:val="00701FD5"/>
    <w:rsid w:val="00703D2F"/>
    <w:rsid w:val="007050F9"/>
    <w:rsid w:val="00710B45"/>
    <w:rsid w:val="00712371"/>
    <w:rsid w:val="00714DE0"/>
    <w:rsid w:val="00733FED"/>
    <w:rsid w:val="007367D7"/>
    <w:rsid w:val="0077211A"/>
    <w:rsid w:val="00781967"/>
    <w:rsid w:val="007A505B"/>
    <w:rsid w:val="007C2DC0"/>
    <w:rsid w:val="007C6859"/>
    <w:rsid w:val="007D2648"/>
    <w:rsid w:val="007E4DA4"/>
    <w:rsid w:val="007E6AEE"/>
    <w:rsid w:val="007F4151"/>
    <w:rsid w:val="00803138"/>
    <w:rsid w:val="00814A95"/>
    <w:rsid w:val="008329BF"/>
    <w:rsid w:val="00853283"/>
    <w:rsid w:val="00891A14"/>
    <w:rsid w:val="008A0FF8"/>
    <w:rsid w:val="008A4369"/>
    <w:rsid w:val="008B6A32"/>
    <w:rsid w:val="008C079B"/>
    <w:rsid w:val="008C0F99"/>
    <w:rsid w:val="008C689F"/>
    <w:rsid w:val="008D1DAB"/>
    <w:rsid w:val="008D5625"/>
    <w:rsid w:val="008F5D69"/>
    <w:rsid w:val="009011A1"/>
    <w:rsid w:val="00913FD9"/>
    <w:rsid w:val="0092515A"/>
    <w:rsid w:val="00951B84"/>
    <w:rsid w:val="009621BE"/>
    <w:rsid w:val="0096271D"/>
    <w:rsid w:val="00962B11"/>
    <w:rsid w:val="00967BFB"/>
    <w:rsid w:val="00983009"/>
    <w:rsid w:val="00984BCA"/>
    <w:rsid w:val="00985977"/>
    <w:rsid w:val="00987DD9"/>
    <w:rsid w:val="009B39E7"/>
    <w:rsid w:val="009D4034"/>
    <w:rsid w:val="009D7851"/>
    <w:rsid w:val="009D7E92"/>
    <w:rsid w:val="009E4498"/>
    <w:rsid w:val="009F4D0E"/>
    <w:rsid w:val="00A02A35"/>
    <w:rsid w:val="00A0317D"/>
    <w:rsid w:val="00A04A2C"/>
    <w:rsid w:val="00A162F9"/>
    <w:rsid w:val="00A34567"/>
    <w:rsid w:val="00A409D2"/>
    <w:rsid w:val="00A564B8"/>
    <w:rsid w:val="00A64463"/>
    <w:rsid w:val="00A663F0"/>
    <w:rsid w:val="00A86BDD"/>
    <w:rsid w:val="00A91BB2"/>
    <w:rsid w:val="00AA10CE"/>
    <w:rsid w:val="00AA5A24"/>
    <w:rsid w:val="00AB0CE7"/>
    <w:rsid w:val="00AB1263"/>
    <w:rsid w:val="00AB72B0"/>
    <w:rsid w:val="00AC07D5"/>
    <w:rsid w:val="00AC6B97"/>
    <w:rsid w:val="00AD54F9"/>
    <w:rsid w:val="00B0357A"/>
    <w:rsid w:val="00B1150C"/>
    <w:rsid w:val="00B23B69"/>
    <w:rsid w:val="00B277FD"/>
    <w:rsid w:val="00B37FEF"/>
    <w:rsid w:val="00B4091B"/>
    <w:rsid w:val="00B65D1D"/>
    <w:rsid w:val="00B65EAE"/>
    <w:rsid w:val="00B84C84"/>
    <w:rsid w:val="00BB2061"/>
    <w:rsid w:val="00BB6863"/>
    <w:rsid w:val="00BD2FE0"/>
    <w:rsid w:val="00BE7554"/>
    <w:rsid w:val="00C14C3E"/>
    <w:rsid w:val="00C156DF"/>
    <w:rsid w:val="00C4166B"/>
    <w:rsid w:val="00C56CD9"/>
    <w:rsid w:val="00C579FE"/>
    <w:rsid w:val="00C60B79"/>
    <w:rsid w:val="00C71BA5"/>
    <w:rsid w:val="00C84727"/>
    <w:rsid w:val="00C926B3"/>
    <w:rsid w:val="00C93507"/>
    <w:rsid w:val="00C93585"/>
    <w:rsid w:val="00CB0650"/>
    <w:rsid w:val="00CD1B08"/>
    <w:rsid w:val="00CD3060"/>
    <w:rsid w:val="00CD513A"/>
    <w:rsid w:val="00CF386B"/>
    <w:rsid w:val="00D42E37"/>
    <w:rsid w:val="00D5013C"/>
    <w:rsid w:val="00D617D7"/>
    <w:rsid w:val="00D67077"/>
    <w:rsid w:val="00D7395C"/>
    <w:rsid w:val="00D90AB3"/>
    <w:rsid w:val="00D914DB"/>
    <w:rsid w:val="00DA7F39"/>
    <w:rsid w:val="00DB38B9"/>
    <w:rsid w:val="00DC2548"/>
    <w:rsid w:val="00DD00CB"/>
    <w:rsid w:val="00DD507F"/>
    <w:rsid w:val="00DD689F"/>
    <w:rsid w:val="00DD6AD2"/>
    <w:rsid w:val="00DE3801"/>
    <w:rsid w:val="00DE5065"/>
    <w:rsid w:val="00DF6670"/>
    <w:rsid w:val="00E07938"/>
    <w:rsid w:val="00E118A2"/>
    <w:rsid w:val="00E27D65"/>
    <w:rsid w:val="00E33887"/>
    <w:rsid w:val="00E34FE7"/>
    <w:rsid w:val="00E56C70"/>
    <w:rsid w:val="00E646BC"/>
    <w:rsid w:val="00E67BDC"/>
    <w:rsid w:val="00E721AF"/>
    <w:rsid w:val="00E753C9"/>
    <w:rsid w:val="00E8019C"/>
    <w:rsid w:val="00EA16EF"/>
    <w:rsid w:val="00EB1802"/>
    <w:rsid w:val="00ED32C2"/>
    <w:rsid w:val="00EF05AD"/>
    <w:rsid w:val="00F0021F"/>
    <w:rsid w:val="00F07B64"/>
    <w:rsid w:val="00F148C0"/>
    <w:rsid w:val="00F148E5"/>
    <w:rsid w:val="00F26C53"/>
    <w:rsid w:val="00F2728B"/>
    <w:rsid w:val="00F35D86"/>
    <w:rsid w:val="00F4070A"/>
    <w:rsid w:val="00F51873"/>
    <w:rsid w:val="00F9571C"/>
    <w:rsid w:val="00FA746A"/>
    <w:rsid w:val="00FB137A"/>
    <w:rsid w:val="00FD7116"/>
    <w:rsid w:val="00FE1968"/>
    <w:rsid w:val="00FF411A"/>
    <w:rsid w:val="00FF5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1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9571C"/>
  </w:style>
  <w:style w:type="table" w:styleId="TableGrid">
    <w:name w:val="Table Grid"/>
    <w:basedOn w:val="TableNormal"/>
    <w:uiPriority w:val="59"/>
    <w:rsid w:val="001227D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2278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067E"/>
    <w:pPr>
      <w:ind w:left="720"/>
      <w:contextualSpacing/>
    </w:pPr>
  </w:style>
  <w:style w:type="character" w:customStyle="1" w:styleId="Hypertext">
    <w:name w:val="Hypertext"/>
    <w:uiPriority w:val="99"/>
    <w:rsid w:val="00F51873"/>
    <w:rPr>
      <w:b/>
      <w:bCs/>
      <w:color w:val="008000"/>
      <w:u w:val="single"/>
    </w:rPr>
  </w:style>
  <w:style w:type="character" w:styleId="Hyperlink">
    <w:name w:val="Hyperlink"/>
    <w:basedOn w:val="DefaultParagraphFont"/>
    <w:uiPriority w:val="99"/>
    <w:unhideWhenUsed/>
    <w:rsid w:val="003B3935"/>
    <w:rPr>
      <w:color w:val="0000FF"/>
      <w:u w:val="single"/>
    </w:rPr>
  </w:style>
  <w:style w:type="paragraph" w:styleId="NormalWeb">
    <w:name w:val="Normal (Web)"/>
    <w:basedOn w:val="Normal"/>
    <w:uiPriority w:val="99"/>
    <w:semiHidden/>
    <w:unhideWhenUsed/>
    <w:rsid w:val="003B3935"/>
    <w:pPr>
      <w:widowControl/>
      <w:autoSpaceDE/>
      <w:autoSpaceDN/>
      <w:adjustRightInd/>
      <w:spacing w:before="100" w:beforeAutospacing="1" w:after="100" w:afterAutospacing="1"/>
    </w:pPr>
    <w:rPr>
      <w:rFonts w:eastAsia="Times New Roman"/>
    </w:rPr>
  </w:style>
  <w:style w:type="paragraph" w:styleId="Header">
    <w:name w:val="header"/>
    <w:basedOn w:val="Normal"/>
    <w:link w:val="HeaderChar"/>
    <w:uiPriority w:val="99"/>
    <w:unhideWhenUsed/>
    <w:rsid w:val="00A34567"/>
    <w:pPr>
      <w:tabs>
        <w:tab w:val="center" w:pos="4680"/>
        <w:tab w:val="right" w:pos="9360"/>
      </w:tabs>
    </w:pPr>
  </w:style>
  <w:style w:type="character" w:customStyle="1" w:styleId="HeaderChar">
    <w:name w:val="Header Char"/>
    <w:basedOn w:val="DefaultParagraphFont"/>
    <w:link w:val="Header"/>
    <w:uiPriority w:val="99"/>
    <w:rsid w:val="00A34567"/>
    <w:rPr>
      <w:rFonts w:ascii="Times New Roman" w:hAnsi="Times New Roman" w:cs="Times New Roman"/>
      <w:sz w:val="24"/>
      <w:szCs w:val="24"/>
    </w:rPr>
  </w:style>
  <w:style w:type="paragraph" w:styleId="Footer">
    <w:name w:val="footer"/>
    <w:basedOn w:val="Normal"/>
    <w:link w:val="FooterChar"/>
    <w:uiPriority w:val="99"/>
    <w:semiHidden/>
    <w:unhideWhenUsed/>
    <w:rsid w:val="00A34567"/>
    <w:pPr>
      <w:tabs>
        <w:tab w:val="center" w:pos="4680"/>
        <w:tab w:val="right" w:pos="9360"/>
      </w:tabs>
    </w:pPr>
  </w:style>
  <w:style w:type="character" w:customStyle="1" w:styleId="FooterChar">
    <w:name w:val="Footer Char"/>
    <w:basedOn w:val="DefaultParagraphFont"/>
    <w:link w:val="Footer"/>
    <w:uiPriority w:val="99"/>
    <w:semiHidden/>
    <w:rsid w:val="00A3456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C2548"/>
    <w:rPr>
      <w:rFonts w:ascii="Tahoma" w:hAnsi="Tahoma" w:cs="Tahoma"/>
      <w:sz w:val="16"/>
      <w:szCs w:val="16"/>
    </w:rPr>
  </w:style>
  <w:style w:type="character" w:customStyle="1" w:styleId="BalloonTextChar">
    <w:name w:val="Balloon Text Char"/>
    <w:basedOn w:val="DefaultParagraphFont"/>
    <w:link w:val="BalloonText"/>
    <w:uiPriority w:val="99"/>
    <w:semiHidden/>
    <w:rsid w:val="00DC2548"/>
    <w:rPr>
      <w:rFonts w:ascii="Tahoma" w:hAnsi="Tahoma" w:cs="Tahoma"/>
      <w:sz w:val="16"/>
      <w:szCs w:val="16"/>
    </w:rPr>
  </w:style>
  <w:style w:type="character" w:styleId="IntenseEmphasis">
    <w:name w:val="Intense Emphasis"/>
    <w:basedOn w:val="DefaultParagraphFont"/>
    <w:uiPriority w:val="21"/>
    <w:qFormat/>
    <w:rsid w:val="003259B3"/>
    <w:rPr>
      <w:b/>
      <w:bCs/>
      <w:i/>
      <w:iCs/>
      <w:color w:val="4F81BD" w:themeColor="accent1"/>
    </w:rPr>
  </w:style>
  <w:style w:type="character" w:customStyle="1" w:styleId="yshortcuts">
    <w:name w:val="yshortcuts"/>
    <w:basedOn w:val="DefaultParagraphFont"/>
    <w:rsid w:val="0092515A"/>
  </w:style>
</w:styles>
</file>

<file path=word/webSettings.xml><?xml version="1.0" encoding="utf-8"?>
<w:webSettings xmlns:r="http://schemas.openxmlformats.org/officeDocument/2006/relationships" xmlns:w="http://schemas.openxmlformats.org/wordprocessingml/2006/main">
  <w:divs>
    <w:div w:id="177893556">
      <w:bodyDiv w:val="1"/>
      <w:marLeft w:val="0"/>
      <w:marRight w:val="0"/>
      <w:marTop w:val="0"/>
      <w:marBottom w:val="0"/>
      <w:divBdr>
        <w:top w:val="none" w:sz="0" w:space="0" w:color="auto"/>
        <w:left w:val="none" w:sz="0" w:space="0" w:color="auto"/>
        <w:bottom w:val="none" w:sz="0" w:space="0" w:color="auto"/>
        <w:right w:val="none" w:sz="0" w:space="0" w:color="auto"/>
      </w:divBdr>
      <w:divsChild>
        <w:div w:id="1274944331">
          <w:marLeft w:val="0"/>
          <w:marRight w:val="0"/>
          <w:marTop w:val="0"/>
          <w:marBottom w:val="0"/>
          <w:divBdr>
            <w:top w:val="none" w:sz="0" w:space="0" w:color="auto"/>
            <w:left w:val="none" w:sz="0" w:space="0" w:color="auto"/>
            <w:bottom w:val="none" w:sz="0" w:space="0" w:color="auto"/>
            <w:right w:val="none" w:sz="0" w:space="0" w:color="auto"/>
          </w:divBdr>
          <w:divsChild>
            <w:div w:id="1258439700">
              <w:marLeft w:val="0"/>
              <w:marRight w:val="0"/>
              <w:marTop w:val="0"/>
              <w:marBottom w:val="0"/>
              <w:divBdr>
                <w:top w:val="none" w:sz="0" w:space="0" w:color="auto"/>
                <w:left w:val="none" w:sz="0" w:space="0" w:color="auto"/>
                <w:bottom w:val="none" w:sz="0" w:space="0" w:color="auto"/>
                <w:right w:val="none" w:sz="0" w:space="0" w:color="auto"/>
              </w:divBdr>
              <w:divsChild>
                <w:div w:id="1253511024">
                  <w:marLeft w:val="0"/>
                  <w:marRight w:val="0"/>
                  <w:marTop w:val="0"/>
                  <w:marBottom w:val="0"/>
                  <w:divBdr>
                    <w:top w:val="none" w:sz="0" w:space="0" w:color="auto"/>
                    <w:left w:val="none" w:sz="0" w:space="0" w:color="auto"/>
                    <w:bottom w:val="none" w:sz="0" w:space="0" w:color="auto"/>
                    <w:right w:val="none" w:sz="0" w:space="0" w:color="auto"/>
                  </w:divBdr>
                </w:div>
                <w:div w:id="1087648969">
                  <w:marLeft w:val="0"/>
                  <w:marRight w:val="0"/>
                  <w:marTop w:val="0"/>
                  <w:marBottom w:val="0"/>
                  <w:divBdr>
                    <w:top w:val="none" w:sz="0" w:space="0" w:color="auto"/>
                    <w:left w:val="none" w:sz="0" w:space="0" w:color="auto"/>
                    <w:bottom w:val="none" w:sz="0" w:space="0" w:color="auto"/>
                    <w:right w:val="none" w:sz="0" w:space="0" w:color="auto"/>
                  </w:divBdr>
                </w:div>
                <w:div w:id="1270174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90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ck@economics.ut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itingcenter.utah.edu" TargetMode="External"/><Relationship Id="rId5" Type="http://schemas.openxmlformats.org/officeDocument/2006/relationships/webSettings" Target="webSettings.xml"/><Relationship Id="rId10" Type="http://schemas.openxmlformats.org/officeDocument/2006/relationships/hyperlink" Target="http://www.acs.utah.edu/sched/handbook/wddeadlines.httm" TargetMode="External"/><Relationship Id="rId4" Type="http://schemas.openxmlformats.org/officeDocument/2006/relationships/settings" Target="settings.xml"/><Relationship Id="rId9" Type="http://schemas.openxmlformats.org/officeDocument/2006/relationships/hyperlink" Target="http://www.regulations.utah.edu/academics/6-1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9E237-6314-48D6-B654-A7060EB3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6726</Words>
  <Characters>35280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dc:creator>
  <cp:keywords/>
  <dc:description/>
  <cp:lastModifiedBy>u0742807</cp:lastModifiedBy>
  <cp:revision>2</cp:revision>
  <cp:lastPrinted>2012-02-08T20:35:00Z</cp:lastPrinted>
  <dcterms:created xsi:type="dcterms:W3CDTF">2012-02-08T20:36:00Z</dcterms:created>
  <dcterms:modified xsi:type="dcterms:W3CDTF">2012-02-08T20:36:00Z</dcterms:modified>
</cp:coreProperties>
</file>