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B8" w:rsidRPr="00CF0D46" w:rsidRDefault="003C60B8" w:rsidP="003C60B8">
      <w:pPr>
        <w:widowControl w:val="0"/>
        <w:autoSpaceDE w:val="0"/>
        <w:autoSpaceDN w:val="0"/>
        <w:adjustRightInd w:val="0"/>
        <w:jc w:val="both"/>
        <w:rPr>
          <w:rFonts w:cs="Times New Roman"/>
        </w:rPr>
      </w:pPr>
      <w:r w:rsidRPr="00CF0D46">
        <w:rPr>
          <w:rFonts w:cs="Times New Roman"/>
          <w:b/>
          <w:bCs/>
        </w:rPr>
        <w:t>History of Economic Doctrines II</w:t>
      </w:r>
    </w:p>
    <w:p w:rsidR="003C60B8" w:rsidRPr="00CF0D46" w:rsidRDefault="003C60B8" w:rsidP="003C60B8">
      <w:pPr>
        <w:widowControl w:val="0"/>
        <w:autoSpaceDE w:val="0"/>
        <w:autoSpaceDN w:val="0"/>
        <w:adjustRightInd w:val="0"/>
        <w:jc w:val="both"/>
        <w:rPr>
          <w:rFonts w:cs="Times New Roman"/>
        </w:rPr>
      </w:pPr>
      <w:r w:rsidRPr="00CF0D46">
        <w:rPr>
          <w:rFonts w:cs="Times New Roman"/>
          <w:b/>
          <w:bCs/>
        </w:rPr>
        <w:t>Economics 7601</w:t>
      </w:r>
    </w:p>
    <w:p w:rsidR="003C60B8" w:rsidRPr="00CF0D46" w:rsidRDefault="003C60B8" w:rsidP="003C60B8">
      <w:pPr>
        <w:widowControl w:val="0"/>
        <w:autoSpaceDE w:val="0"/>
        <w:autoSpaceDN w:val="0"/>
        <w:adjustRightInd w:val="0"/>
        <w:jc w:val="both"/>
        <w:rPr>
          <w:rFonts w:cs="Times New Roman"/>
        </w:rPr>
      </w:pPr>
    </w:p>
    <w:p w:rsidR="003C60B8" w:rsidRPr="00CF0D46" w:rsidRDefault="003C60B8" w:rsidP="003C60B8">
      <w:pPr>
        <w:widowControl w:val="0"/>
        <w:autoSpaceDE w:val="0"/>
        <w:autoSpaceDN w:val="0"/>
        <w:adjustRightInd w:val="0"/>
        <w:jc w:val="both"/>
        <w:rPr>
          <w:rFonts w:cs="Times New Roman"/>
        </w:rPr>
      </w:pPr>
      <w:r w:rsidRPr="00CF0D46">
        <w:rPr>
          <w:rFonts w:cs="Times New Roman"/>
        </w:rPr>
        <w:t>This course is devoted to the history of ideas. Two important assumptions are made, namely: economic ideas do not proceed in a smooth fashion, so that economic knowledge at the frontier is not a repository of all past learning; also, it is presumed that historically determined social and economic conditions affect the evolution of economic ideas. The jumps and the succession of revolutions and periods of consolidation in the history of ideas are then studied in four different historical periods: the Marginalist Revolution during the height of the British dominance; the turbulent inter-war period, also known as the years of high theory associated to the Keynesian Revolution; the attempts to re-establish the validity of the surplus approach during the so-called Golden Age; and, last but not least, the resurgence of what may be termed ‘vulgar’ economics, following Marx, in the last quarter of the 20</w:t>
      </w:r>
      <w:r w:rsidRPr="00CF0D46">
        <w:rPr>
          <w:rFonts w:cs="Times New Roman"/>
          <w:vertAlign w:val="superscript"/>
        </w:rPr>
        <w:t>th</w:t>
      </w:r>
      <w:r w:rsidRPr="00CF0D46">
        <w:rPr>
          <w:rFonts w:cs="Times New Roman"/>
        </w:rPr>
        <w:t xml:space="preserve"> century of which the ‘neoliberal’ pro-corporate globalization approach is the most notorious representation.</w:t>
      </w:r>
    </w:p>
    <w:p w:rsidR="003C60B8" w:rsidRPr="00CF0D46" w:rsidRDefault="003C60B8" w:rsidP="003C60B8">
      <w:pPr>
        <w:widowControl w:val="0"/>
        <w:autoSpaceDE w:val="0"/>
        <w:autoSpaceDN w:val="0"/>
        <w:adjustRightInd w:val="0"/>
        <w:jc w:val="both"/>
        <w:rPr>
          <w:rFonts w:cs="Times New Roman"/>
        </w:rPr>
      </w:pPr>
    </w:p>
    <w:p w:rsidR="003C60B8" w:rsidRPr="00CF0D46" w:rsidRDefault="003C60B8" w:rsidP="003C60B8">
      <w:pPr>
        <w:widowControl w:val="0"/>
        <w:autoSpaceDE w:val="0"/>
        <w:autoSpaceDN w:val="0"/>
        <w:adjustRightInd w:val="0"/>
        <w:jc w:val="both"/>
        <w:rPr>
          <w:rFonts w:cs="Times New Roman"/>
        </w:rPr>
      </w:pPr>
      <w:r w:rsidRPr="00CF0D46">
        <w:rPr>
          <w:rFonts w:cs="Times New Roman"/>
        </w:rPr>
        <w:t>Most courses on history of thought concentrate on the theory of value and distribution. Although we will pay attention to value and distribution, questions related to accumulation, and the level of activity will also be central to our discussion. In particular, the distinction between the surplus approach and the rise of supply and demand theories, and the role of the principle of effective demand and the Keynesian Revolution will be central for the ideas discussed in the course.</w:t>
      </w:r>
      <w:r w:rsidR="006678B6">
        <w:rPr>
          <w:rFonts w:cs="Times New Roman"/>
        </w:rPr>
        <w:t xml:space="preserve"> The perspective taken in this course emphasizes the possibility of building an alternative to the dominant marginalist approach on the basis of what can be referred to as classical-Keynesian approach.</w:t>
      </w:r>
    </w:p>
    <w:p w:rsidR="003C60B8" w:rsidRPr="00CF0D46" w:rsidRDefault="003C60B8" w:rsidP="003C60B8">
      <w:pPr>
        <w:widowControl w:val="0"/>
        <w:autoSpaceDE w:val="0"/>
        <w:autoSpaceDN w:val="0"/>
        <w:adjustRightInd w:val="0"/>
        <w:jc w:val="both"/>
        <w:rPr>
          <w:rFonts w:cs="Times New Roman"/>
        </w:rPr>
      </w:pPr>
    </w:p>
    <w:p w:rsidR="003C60B8" w:rsidRPr="00CF0D46" w:rsidRDefault="003C60B8" w:rsidP="003C60B8">
      <w:pPr>
        <w:widowControl w:val="0"/>
        <w:autoSpaceDE w:val="0"/>
        <w:autoSpaceDN w:val="0"/>
        <w:adjustRightInd w:val="0"/>
        <w:jc w:val="both"/>
        <w:rPr>
          <w:rFonts w:cs="Times New Roman"/>
        </w:rPr>
      </w:pPr>
      <w:r w:rsidRPr="00CF0D46">
        <w:rPr>
          <w:rFonts w:cs="Times New Roman"/>
        </w:rPr>
        <w:t xml:space="preserve">Readings will rely extensively on commentaries and in a few cases on original sources. One book is useful and covers most, but not all, topics, namely: Screpanti and Zamagni (2005), </w:t>
      </w:r>
      <w:r w:rsidRPr="00CF0D46">
        <w:rPr>
          <w:rFonts w:cs="Times New Roman"/>
          <w:u w:val="single"/>
        </w:rPr>
        <w:t>An Outline of the History of Economic Thought</w:t>
      </w:r>
      <w:r w:rsidRPr="00CF0D46">
        <w:rPr>
          <w:rFonts w:cs="Times New Roman"/>
        </w:rPr>
        <w:t>, 2</w:t>
      </w:r>
      <w:r w:rsidRPr="00CF0D46">
        <w:rPr>
          <w:rFonts w:cs="Times New Roman"/>
          <w:vertAlign w:val="superscript"/>
        </w:rPr>
        <w:t>nd</w:t>
      </w:r>
      <w:r w:rsidRPr="00CF0D46">
        <w:rPr>
          <w:rFonts w:cs="Times New Roman"/>
        </w:rPr>
        <w:t xml:space="preserve"> Edition (referred to as SZ) Attendance is required and participation in class will be encouraged. There will be one take home midterm worth 50 per cent of the final grade, and a take-home final term paper on a topic chosen in consultation with the instructor worth 50 per cent. Office hours will be announced in class, but I am available in my office for informal discussions. If you need to schedule an appointment or discuss some special need e-mail me at vernengo@economics.utah.edu.</w:t>
      </w:r>
    </w:p>
    <w:p w:rsidR="003C60B8" w:rsidRPr="00CF0D46" w:rsidRDefault="003C60B8" w:rsidP="003C60B8">
      <w:pPr>
        <w:widowControl w:val="0"/>
        <w:autoSpaceDE w:val="0"/>
        <w:autoSpaceDN w:val="0"/>
        <w:adjustRightInd w:val="0"/>
        <w:rPr>
          <w:rFonts w:cs="Times New Roman"/>
        </w:rPr>
      </w:pPr>
    </w:p>
    <w:p w:rsidR="003C60B8" w:rsidRPr="00CF0D46" w:rsidRDefault="003C60B8" w:rsidP="003C60B8">
      <w:pPr>
        <w:widowControl w:val="0"/>
        <w:autoSpaceDE w:val="0"/>
        <w:autoSpaceDN w:val="0"/>
        <w:adjustRightInd w:val="0"/>
        <w:jc w:val="both"/>
        <w:rPr>
          <w:rFonts w:cs="Times New Roman"/>
        </w:rPr>
      </w:pPr>
      <w:r w:rsidRPr="00CF0D46">
        <w:rPr>
          <w:rFonts w:cs="Times New Roman"/>
        </w:rPr>
        <w:t>Part I Why Do We Care about the History of Ideas</w:t>
      </w:r>
    </w:p>
    <w:p w:rsidR="003C60B8" w:rsidRPr="00CF0D46" w:rsidRDefault="003C60B8" w:rsidP="003C60B8">
      <w:pPr>
        <w:widowControl w:val="0"/>
        <w:autoSpaceDE w:val="0"/>
        <w:autoSpaceDN w:val="0"/>
        <w:adjustRightInd w:val="0"/>
        <w:jc w:val="both"/>
        <w:rPr>
          <w:rFonts w:cs="Times New Roman"/>
        </w:rPr>
      </w:pPr>
    </w:p>
    <w:p w:rsidR="003C60B8" w:rsidRPr="00CF0D46" w:rsidRDefault="003C60B8" w:rsidP="003C60B8">
      <w:pPr>
        <w:widowControl w:val="0"/>
        <w:autoSpaceDE w:val="0"/>
        <w:autoSpaceDN w:val="0"/>
        <w:adjustRightInd w:val="0"/>
        <w:rPr>
          <w:rFonts w:cs="Times New Roman"/>
        </w:rPr>
      </w:pPr>
      <w:r w:rsidRPr="00CF0D46">
        <w:rPr>
          <w:rFonts w:cs="Times New Roman"/>
        </w:rPr>
        <w:t>1. The Methodology of Social Sciences</w:t>
      </w:r>
    </w:p>
    <w:p w:rsidR="003C60B8" w:rsidRPr="00CF0D46" w:rsidRDefault="003C60B8" w:rsidP="003C60B8">
      <w:pPr>
        <w:widowControl w:val="0"/>
        <w:autoSpaceDE w:val="0"/>
        <w:autoSpaceDN w:val="0"/>
        <w:adjustRightInd w:val="0"/>
        <w:ind w:left="960"/>
        <w:rPr>
          <w:rFonts w:cs="Times New Roman"/>
        </w:rPr>
      </w:pPr>
      <w:r w:rsidRPr="00CF0D46">
        <w:rPr>
          <w:rFonts w:cs="Times New Roman"/>
        </w:rPr>
        <w:t>Caldwell (1982) ch. 5; McCloskey (1983); Lawson (1989); SZ pp. 1-15</w:t>
      </w:r>
    </w:p>
    <w:p w:rsidR="003C60B8" w:rsidRPr="00CF0D46" w:rsidRDefault="003C60B8" w:rsidP="003C60B8">
      <w:pPr>
        <w:widowControl w:val="0"/>
        <w:autoSpaceDE w:val="0"/>
        <w:autoSpaceDN w:val="0"/>
        <w:adjustRightInd w:val="0"/>
        <w:rPr>
          <w:rFonts w:cs="Times New Roman"/>
        </w:rPr>
      </w:pPr>
    </w:p>
    <w:p w:rsidR="003C60B8" w:rsidRPr="00CF0D46" w:rsidRDefault="003C60B8" w:rsidP="003C60B8">
      <w:pPr>
        <w:widowControl w:val="0"/>
        <w:autoSpaceDE w:val="0"/>
        <w:autoSpaceDN w:val="0"/>
        <w:adjustRightInd w:val="0"/>
        <w:rPr>
          <w:rFonts w:cs="Times New Roman"/>
        </w:rPr>
      </w:pPr>
      <w:r w:rsidRPr="00CF0D46">
        <w:rPr>
          <w:rFonts w:cs="Times New Roman"/>
        </w:rPr>
        <w:lastRenderedPageBreak/>
        <w:t>2. Is there Progress in Economics?</w:t>
      </w:r>
    </w:p>
    <w:p w:rsidR="003C60B8" w:rsidRPr="00CF0D46" w:rsidRDefault="003C60B8" w:rsidP="003C60B8">
      <w:pPr>
        <w:widowControl w:val="0"/>
        <w:autoSpaceDE w:val="0"/>
        <w:autoSpaceDN w:val="0"/>
        <w:adjustRightInd w:val="0"/>
        <w:ind w:left="960"/>
        <w:rPr>
          <w:rFonts w:cs="Times New Roman"/>
        </w:rPr>
      </w:pPr>
      <w:r w:rsidRPr="00CF0D46">
        <w:rPr>
          <w:rFonts w:cs="Times New Roman"/>
        </w:rPr>
        <w:t>Coats (1969); DeVroey (1975); Pasinetti (2002)</w:t>
      </w:r>
    </w:p>
    <w:p w:rsidR="003C60B8" w:rsidRPr="00CF0D46" w:rsidRDefault="003C60B8" w:rsidP="003C60B8">
      <w:pPr>
        <w:widowControl w:val="0"/>
        <w:autoSpaceDE w:val="0"/>
        <w:autoSpaceDN w:val="0"/>
        <w:adjustRightInd w:val="0"/>
        <w:rPr>
          <w:rFonts w:cs="Times New Roman"/>
        </w:rPr>
      </w:pPr>
    </w:p>
    <w:p w:rsidR="003C60B8" w:rsidRPr="00CF0D46" w:rsidRDefault="003C60B8" w:rsidP="003C60B8">
      <w:pPr>
        <w:widowControl w:val="0"/>
        <w:autoSpaceDE w:val="0"/>
        <w:autoSpaceDN w:val="0"/>
        <w:adjustRightInd w:val="0"/>
        <w:rPr>
          <w:rFonts w:cs="Times New Roman"/>
        </w:rPr>
      </w:pPr>
      <w:r w:rsidRPr="00CF0D46">
        <w:rPr>
          <w:rFonts w:cs="Times New Roman"/>
        </w:rPr>
        <w:t>Part II Social Conflict and Marginalism</w:t>
      </w:r>
    </w:p>
    <w:p w:rsidR="003C60B8" w:rsidRPr="00CF0D46" w:rsidRDefault="003C60B8" w:rsidP="003C60B8">
      <w:pPr>
        <w:widowControl w:val="0"/>
        <w:autoSpaceDE w:val="0"/>
        <w:autoSpaceDN w:val="0"/>
        <w:adjustRightInd w:val="0"/>
        <w:rPr>
          <w:rFonts w:cs="Times New Roman"/>
        </w:rPr>
      </w:pPr>
    </w:p>
    <w:p w:rsidR="008F69B8" w:rsidRDefault="008F69B8" w:rsidP="003C60B8">
      <w:pPr>
        <w:widowControl w:val="0"/>
        <w:autoSpaceDE w:val="0"/>
        <w:autoSpaceDN w:val="0"/>
        <w:adjustRightInd w:val="0"/>
        <w:rPr>
          <w:rFonts w:cs="Times New Roman"/>
        </w:rPr>
      </w:pPr>
      <w:r>
        <w:rPr>
          <w:rFonts w:cs="Times New Roman"/>
        </w:rPr>
        <w:t xml:space="preserve">3. The Surplus Approach: a </w:t>
      </w:r>
      <w:r w:rsidR="006678B6">
        <w:rPr>
          <w:rFonts w:cs="Times New Roman"/>
        </w:rPr>
        <w:t>brief summary</w:t>
      </w:r>
    </w:p>
    <w:p w:rsidR="006678B6" w:rsidRDefault="006678B6" w:rsidP="006678B6">
      <w:pPr>
        <w:widowControl w:val="0"/>
        <w:autoSpaceDE w:val="0"/>
        <w:autoSpaceDN w:val="0"/>
        <w:adjustRightInd w:val="0"/>
        <w:ind w:firstLine="720"/>
        <w:rPr>
          <w:rFonts w:cs="Times New Roman"/>
        </w:rPr>
      </w:pPr>
      <w:r>
        <w:rPr>
          <w:rFonts w:cs="Times New Roman"/>
        </w:rPr>
        <w:t>Garegnani (1984); Vianello (1987)</w:t>
      </w:r>
    </w:p>
    <w:p w:rsidR="008F69B8" w:rsidRDefault="008F69B8" w:rsidP="003C60B8">
      <w:pPr>
        <w:widowControl w:val="0"/>
        <w:autoSpaceDE w:val="0"/>
        <w:autoSpaceDN w:val="0"/>
        <w:adjustRightInd w:val="0"/>
        <w:rPr>
          <w:rFonts w:cs="Times New Roman"/>
        </w:rPr>
      </w:pPr>
    </w:p>
    <w:p w:rsidR="003C60B8" w:rsidRPr="00CF0D46" w:rsidRDefault="006678B6" w:rsidP="003C60B8">
      <w:pPr>
        <w:widowControl w:val="0"/>
        <w:autoSpaceDE w:val="0"/>
        <w:autoSpaceDN w:val="0"/>
        <w:adjustRightInd w:val="0"/>
        <w:rPr>
          <w:rFonts w:cs="Times New Roman"/>
        </w:rPr>
      </w:pPr>
      <w:r>
        <w:rPr>
          <w:rFonts w:cs="Times New Roman"/>
        </w:rPr>
        <w:t>4</w:t>
      </w:r>
      <w:r w:rsidR="003C60B8" w:rsidRPr="00CF0D46">
        <w:rPr>
          <w:rFonts w:cs="Times New Roman"/>
        </w:rPr>
        <w:t>. From Surplus to Marginalism</w:t>
      </w:r>
    </w:p>
    <w:p w:rsidR="003C60B8" w:rsidRPr="00CF0D46" w:rsidRDefault="003C60B8" w:rsidP="003C60B8">
      <w:pPr>
        <w:widowControl w:val="0"/>
        <w:autoSpaceDE w:val="0"/>
        <w:autoSpaceDN w:val="0"/>
        <w:adjustRightInd w:val="0"/>
        <w:ind w:left="960"/>
        <w:rPr>
          <w:rFonts w:cs="Times New Roman"/>
        </w:rPr>
      </w:pPr>
      <w:r w:rsidRPr="00CF0D46">
        <w:rPr>
          <w:rFonts w:cs="Times New Roman"/>
        </w:rPr>
        <w:t>Bharadwaj (1976) ch. 1; Lunghini (1998); SZ ch. 3 and 5;</w:t>
      </w:r>
    </w:p>
    <w:p w:rsidR="003C60B8" w:rsidRPr="00CF0D46" w:rsidRDefault="003C60B8" w:rsidP="003C60B8">
      <w:pPr>
        <w:widowControl w:val="0"/>
        <w:autoSpaceDE w:val="0"/>
        <w:autoSpaceDN w:val="0"/>
        <w:adjustRightInd w:val="0"/>
        <w:rPr>
          <w:rFonts w:cs="Times New Roman"/>
        </w:rPr>
      </w:pPr>
    </w:p>
    <w:p w:rsidR="003C60B8" w:rsidRPr="00CF0D46" w:rsidRDefault="006678B6" w:rsidP="003C60B8">
      <w:pPr>
        <w:widowControl w:val="0"/>
        <w:autoSpaceDE w:val="0"/>
        <w:autoSpaceDN w:val="0"/>
        <w:adjustRightInd w:val="0"/>
        <w:rPr>
          <w:rFonts w:cs="Times New Roman"/>
        </w:rPr>
      </w:pPr>
      <w:r>
        <w:rPr>
          <w:rFonts w:cs="Times New Roman"/>
        </w:rPr>
        <w:t>5</w:t>
      </w:r>
      <w:r w:rsidR="003C60B8" w:rsidRPr="00CF0D46">
        <w:rPr>
          <w:rFonts w:cs="Times New Roman"/>
        </w:rPr>
        <w:t>. The Marshallian Synthesis</w:t>
      </w:r>
    </w:p>
    <w:p w:rsidR="003C60B8" w:rsidRPr="00CF0D46" w:rsidRDefault="003C60B8" w:rsidP="003C60B8">
      <w:pPr>
        <w:widowControl w:val="0"/>
        <w:autoSpaceDE w:val="0"/>
        <w:autoSpaceDN w:val="0"/>
        <w:adjustRightInd w:val="0"/>
        <w:ind w:left="960"/>
        <w:rPr>
          <w:rFonts w:cs="Times New Roman"/>
        </w:rPr>
      </w:pPr>
      <w:r w:rsidRPr="00CF0D46">
        <w:rPr>
          <w:rFonts w:cs="Times New Roman"/>
        </w:rPr>
        <w:t>Bharadwaj (1978); SZ ch. 6</w:t>
      </w:r>
    </w:p>
    <w:p w:rsidR="003C60B8" w:rsidRPr="00CF0D46" w:rsidRDefault="003C60B8" w:rsidP="003C60B8">
      <w:pPr>
        <w:widowControl w:val="0"/>
        <w:autoSpaceDE w:val="0"/>
        <w:autoSpaceDN w:val="0"/>
        <w:adjustRightInd w:val="0"/>
        <w:rPr>
          <w:rFonts w:cs="Times New Roman"/>
        </w:rPr>
      </w:pPr>
    </w:p>
    <w:p w:rsidR="003C60B8" w:rsidRPr="00CF0D46" w:rsidRDefault="003C60B8" w:rsidP="003C60B8">
      <w:pPr>
        <w:widowControl w:val="0"/>
        <w:autoSpaceDE w:val="0"/>
        <w:autoSpaceDN w:val="0"/>
        <w:adjustRightInd w:val="0"/>
        <w:rPr>
          <w:rFonts w:cs="Times New Roman"/>
        </w:rPr>
      </w:pPr>
      <w:r w:rsidRPr="00CF0D46">
        <w:rPr>
          <w:rFonts w:cs="Times New Roman"/>
        </w:rPr>
        <w:t>Part III Depression and the Years of High Theory</w:t>
      </w:r>
    </w:p>
    <w:p w:rsidR="003C60B8" w:rsidRPr="00CF0D46" w:rsidRDefault="003C60B8" w:rsidP="003C60B8">
      <w:pPr>
        <w:widowControl w:val="0"/>
        <w:autoSpaceDE w:val="0"/>
        <w:autoSpaceDN w:val="0"/>
        <w:adjustRightInd w:val="0"/>
        <w:rPr>
          <w:rFonts w:cs="Times New Roman"/>
        </w:rPr>
      </w:pPr>
    </w:p>
    <w:p w:rsidR="003C60B8" w:rsidRPr="00CF0D46" w:rsidRDefault="006678B6" w:rsidP="003C60B8">
      <w:pPr>
        <w:widowControl w:val="0"/>
        <w:autoSpaceDE w:val="0"/>
        <w:autoSpaceDN w:val="0"/>
        <w:adjustRightInd w:val="0"/>
        <w:rPr>
          <w:rFonts w:cs="Times New Roman"/>
        </w:rPr>
      </w:pPr>
      <w:r>
        <w:rPr>
          <w:rFonts w:cs="Times New Roman"/>
        </w:rPr>
        <w:t>6</w:t>
      </w:r>
      <w:r w:rsidR="003C60B8" w:rsidRPr="00CF0D46">
        <w:rPr>
          <w:rFonts w:cs="Times New Roman"/>
        </w:rPr>
        <w:t>. Sraffa and the Marshallian System</w:t>
      </w:r>
    </w:p>
    <w:p w:rsidR="003C60B8" w:rsidRPr="00CF0D46" w:rsidRDefault="003C60B8" w:rsidP="003C60B8">
      <w:pPr>
        <w:widowControl w:val="0"/>
        <w:autoSpaceDE w:val="0"/>
        <w:autoSpaceDN w:val="0"/>
        <w:adjustRightInd w:val="0"/>
        <w:ind w:left="960"/>
        <w:rPr>
          <w:rFonts w:cs="Times New Roman"/>
        </w:rPr>
      </w:pPr>
      <w:r w:rsidRPr="00CF0D46">
        <w:rPr>
          <w:rFonts w:cs="Times New Roman"/>
        </w:rPr>
        <w:t>Sraffa (1926); Mongiovi (1996); SZ ch. 8.1 and 8.5</w:t>
      </w:r>
    </w:p>
    <w:p w:rsidR="003C60B8" w:rsidRPr="00CF0D46" w:rsidRDefault="003C60B8" w:rsidP="003C60B8">
      <w:pPr>
        <w:widowControl w:val="0"/>
        <w:autoSpaceDE w:val="0"/>
        <w:autoSpaceDN w:val="0"/>
        <w:adjustRightInd w:val="0"/>
        <w:rPr>
          <w:rFonts w:cs="Times New Roman"/>
        </w:rPr>
      </w:pPr>
    </w:p>
    <w:p w:rsidR="003C60B8" w:rsidRPr="00CF0D46" w:rsidRDefault="006678B6" w:rsidP="003C60B8">
      <w:pPr>
        <w:widowControl w:val="0"/>
        <w:autoSpaceDE w:val="0"/>
        <w:autoSpaceDN w:val="0"/>
        <w:adjustRightInd w:val="0"/>
        <w:rPr>
          <w:rFonts w:cs="Times New Roman"/>
        </w:rPr>
      </w:pPr>
      <w:r>
        <w:rPr>
          <w:rFonts w:cs="Times New Roman"/>
        </w:rPr>
        <w:t>7</w:t>
      </w:r>
      <w:r w:rsidR="003C60B8" w:rsidRPr="00CF0D46">
        <w:rPr>
          <w:rFonts w:cs="Times New Roman"/>
        </w:rPr>
        <w:t>. The Principle of Effective Demand</w:t>
      </w:r>
    </w:p>
    <w:p w:rsidR="003C60B8" w:rsidRPr="00CF0D46" w:rsidRDefault="003C60B8" w:rsidP="003C60B8">
      <w:pPr>
        <w:widowControl w:val="0"/>
        <w:autoSpaceDE w:val="0"/>
        <w:autoSpaceDN w:val="0"/>
        <w:adjustRightInd w:val="0"/>
        <w:ind w:left="960"/>
        <w:rPr>
          <w:rFonts w:cs="Times New Roman"/>
        </w:rPr>
      </w:pPr>
      <w:r w:rsidRPr="00CF0D46">
        <w:rPr>
          <w:rFonts w:cs="Times New Roman"/>
        </w:rPr>
        <w:t>Keynes (1936) chs 2, 6, 14, and18; Amadeo (1989) chs. 2-5 and 7; Pivetti (1991) ch. 9; SZ ch. 7</w:t>
      </w:r>
    </w:p>
    <w:p w:rsidR="003C60B8" w:rsidRPr="00CF0D46" w:rsidRDefault="003C60B8" w:rsidP="003C60B8">
      <w:pPr>
        <w:widowControl w:val="0"/>
        <w:autoSpaceDE w:val="0"/>
        <w:autoSpaceDN w:val="0"/>
        <w:adjustRightInd w:val="0"/>
        <w:rPr>
          <w:rFonts w:cs="Times New Roman"/>
        </w:rPr>
      </w:pPr>
    </w:p>
    <w:p w:rsidR="003C60B8" w:rsidRPr="00CF0D46" w:rsidRDefault="006678B6" w:rsidP="003C60B8">
      <w:pPr>
        <w:widowControl w:val="0"/>
        <w:autoSpaceDE w:val="0"/>
        <w:autoSpaceDN w:val="0"/>
        <w:adjustRightInd w:val="0"/>
        <w:rPr>
          <w:rFonts w:cs="Times New Roman"/>
        </w:rPr>
      </w:pPr>
      <w:r>
        <w:rPr>
          <w:rFonts w:cs="Times New Roman"/>
        </w:rPr>
        <w:t>8</w:t>
      </w:r>
      <w:r w:rsidR="003C60B8" w:rsidRPr="00CF0D46">
        <w:rPr>
          <w:rFonts w:cs="Times New Roman"/>
        </w:rPr>
        <w:t>. Price Flexibility and Full Employment</w:t>
      </w:r>
    </w:p>
    <w:p w:rsidR="003C60B8" w:rsidRPr="00CF0D46" w:rsidRDefault="003C60B8" w:rsidP="003C60B8">
      <w:pPr>
        <w:widowControl w:val="0"/>
        <w:autoSpaceDE w:val="0"/>
        <w:autoSpaceDN w:val="0"/>
        <w:adjustRightInd w:val="0"/>
        <w:ind w:firstLine="960"/>
        <w:rPr>
          <w:rFonts w:cs="Times New Roman"/>
        </w:rPr>
      </w:pPr>
      <w:r w:rsidRPr="00CF0D46">
        <w:rPr>
          <w:rFonts w:cs="Times New Roman"/>
        </w:rPr>
        <w:t>Keynes (1936) ch.19; Kalecki (1944); Patinkin (1987);</w:t>
      </w:r>
    </w:p>
    <w:p w:rsidR="003C60B8" w:rsidRPr="00CF0D46" w:rsidRDefault="003C60B8" w:rsidP="003C60B8">
      <w:pPr>
        <w:widowControl w:val="0"/>
        <w:autoSpaceDE w:val="0"/>
        <w:autoSpaceDN w:val="0"/>
        <w:adjustRightInd w:val="0"/>
        <w:rPr>
          <w:rFonts w:cs="Times New Roman"/>
        </w:rPr>
      </w:pPr>
    </w:p>
    <w:p w:rsidR="003C60B8" w:rsidRPr="00CF0D46" w:rsidRDefault="006678B6" w:rsidP="003C60B8">
      <w:pPr>
        <w:widowControl w:val="0"/>
        <w:autoSpaceDE w:val="0"/>
        <w:autoSpaceDN w:val="0"/>
        <w:adjustRightInd w:val="0"/>
        <w:rPr>
          <w:rFonts w:cs="Times New Roman"/>
        </w:rPr>
      </w:pPr>
      <w:r>
        <w:rPr>
          <w:rFonts w:cs="Times New Roman"/>
        </w:rPr>
        <w:t>9</w:t>
      </w:r>
      <w:r w:rsidR="003C60B8" w:rsidRPr="00CF0D46">
        <w:rPr>
          <w:rFonts w:cs="Times New Roman"/>
        </w:rPr>
        <w:t>. Multiplier and acceler</w:t>
      </w:r>
      <w:r>
        <w:rPr>
          <w:rFonts w:cs="Times New Roman"/>
        </w:rPr>
        <w:t>ator dynamics: cycles and growth</w:t>
      </w:r>
    </w:p>
    <w:p w:rsidR="003C60B8" w:rsidRPr="00CF0D46" w:rsidRDefault="003C60B8" w:rsidP="003C60B8">
      <w:pPr>
        <w:widowControl w:val="0"/>
        <w:autoSpaceDE w:val="0"/>
        <w:autoSpaceDN w:val="0"/>
        <w:adjustRightInd w:val="0"/>
        <w:ind w:left="960"/>
        <w:rPr>
          <w:rFonts w:cs="Times New Roman"/>
        </w:rPr>
      </w:pPr>
      <w:r w:rsidRPr="00CF0D46">
        <w:rPr>
          <w:rFonts w:cs="Times New Roman"/>
        </w:rPr>
        <w:t xml:space="preserve">Kalecki (1933); </w:t>
      </w:r>
      <w:r w:rsidR="00CF0D46">
        <w:rPr>
          <w:rFonts w:cs="Times New Roman"/>
        </w:rPr>
        <w:t xml:space="preserve">Kaldor (1940); </w:t>
      </w:r>
      <w:r w:rsidRPr="00CF0D46">
        <w:rPr>
          <w:rFonts w:cs="Times New Roman"/>
        </w:rPr>
        <w:t>Hicks (1950) pp.</w:t>
      </w:r>
      <w:r w:rsidR="008B5767" w:rsidRPr="00CF0D46">
        <w:rPr>
          <w:rFonts w:cs="Times New Roman"/>
        </w:rPr>
        <w:t xml:space="preserve"> 56-64</w:t>
      </w:r>
      <w:r w:rsidRPr="00CF0D46">
        <w:rPr>
          <w:rFonts w:cs="Times New Roman"/>
        </w:rPr>
        <w:t>; Besomi (2001); Fiorito and Vernengo (2010)</w:t>
      </w:r>
    </w:p>
    <w:p w:rsidR="003C60B8" w:rsidRPr="00CF0D46" w:rsidRDefault="003C60B8" w:rsidP="003C60B8">
      <w:pPr>
        <w:widowControl w:val="0"/>
        <w:autoSpaceDE w:val="0"/>
        <w:autoSpaceDN w:val="0"/>
        <w:adjustRightInd w:val="0"/>
        <w:rPr>
          <w:rFonts w:cs="Times New Roman"/>
        </w:rPr>
      </w:pPr>
    </w:p>
    <w:p w:rsidR="003C60B8" w:rsidRPr="00CF0D46" w:rsidRDefault="003C60B8" w:rsidP="003C60B8">
      <w:pPr>
        <w:widowControl w:val="0"/>
        <w:autoSpaceDE w:val="0"/>
        <w:autoSpaceDN w:val="0"/>
        <w:adjustRightInd w:val="0"/>
        <w:rPr>
          <w:rFonts w:cs="Times New Roman"/>
        </w:rPr>
      </w:pPr>
      <w:r w:rsidRPr="00CF0D46">
        <w:rPr>
          <w:rFonts w:cs="Times New Roman"/>
        </w:rPr>
        <w:t>Part IV A Pyrrhic Victory in the Golden Age?</w:t>
      </w:r>
    </w:p>
    <w:p w:rsidR="003C60B8" w:rsidRPr="00CF0D46" w:rsidRDefault="003C60B8" w:rsidP="003C60B8">
      <w:pPr>
        <w:widowControl w:val="0"/>
        <w:autoSpaceDE w:val="0"/>
        <w:autoSpaceDN w:val="0"/>
        <w:adjustRightInd w:val="0"/>
        <w:rPr>
          <w:rFonts w:cs="Times New Roman"/>
        </w:rPr>
      </w:pPr>
    </w:p>
    <w:p w:rsidR="003C60B8" w:rsidRPr="00CF0D46" w:rsidRDefault="006678B6" w:rsidP="003C60B8">
      <w:pPr>
        <w:widowControl w:val="0"/>
        <w:autoSpaceDE w:val="0"/>
        <w:autoSpaceDN w:val="0"/>
        <w:adjustRightInd w:val="0"/>
        <w:rPr>
          <w:rFonts w:cs="Times New Roman"/>
        </w:rPr>
      </w:pPr>
      <w:r>
        <w:rPr>
          <w:rFonts w:cs="Times New Roman"/>
        </w:rPr>
        <w:t>10</w:t>
      </w:r>
      <w:r w:rsidR="003C60B8" w:rsidRPr="00CF0D46">
        <w:rPr>
          <w:rFonts w:cs="Times New Roman"/>
        </w:rPr>
        <w:t>. The Revival of the Surplus Approach</w:t>
      </w:r>
    </w:p>
    <w:p w:rsidR="003C60B8" w:rsidRPr="00CF0D46" w:rsidRDefault="003C60B8" w:rsidP="003C60B8">
      <w:pPr>
        <w:widowControl w:val="0"/>
        <w:autoSpaceDE w:val="0"/>
        <w:autoSpaceDN w:val="0"/>
        <w:adjustRightInd w:val="0"/>
        <w:ind w:left="960"/>
        <w:rPr>
          <w:rFonts w:cs="Times New Roman"/>
        </w:rPr>
      </w:pPr>
      <w:r w:rsidRPr="00CF0D46">
        <w:rPr>
          <w:rFonts w:cs="Times New Roman"/>
        </w:rPr>
        <w:t>Sraffa (1960) chs. 1 to 5 and Appendix D; DeVivo (2003); Kurz and Salvadori (2004)</w:t>
      </w:r>
    </w:p>
    <w:p w:rsidR="003C60B8" w:rsidRPr="00CF0D46" w:rsidRDefault="003C60B8" w:rsidP="003C60B8">
      <w:pPr>
        <w:widowControl w:val="0"/>
        <w:autoSpaceDE w:val="0"/>
        <w:autoSpaceDN w:val="0"/>
        <w:adjustRightInd w:val="0"/>
        <w:rPr>
          <w:rFonts w:cs="Times New Roman"/>
        </w:rPr>
      </w:pPr>
    </w:p>
    <w:p w:rsidR="003C60B8" w:rsidRPr="00CF0D46" w:rsidRDefault="006678B6" w:rsidP="003C60B8">
      <w:pPr>
        <w:widowControl w:val="0"/>
        <w:autoSpaceDE w:val="0"/>
        <w:autoSpaceDN w:val="0"/>
        <w:adjustRightInd w:val="0"/>
        <w:rPr>
          <w:rFonts w:cs="Times New Roman"/>
        </w:rPr>
      </w:pPr>
      <w:r>
        <w:rPr>
          <w:rFonts w:cs="Times New Roman"/>
        </w:rPr>
        <w:t>11</w:t>
      </w:r>
      <w:r w:rsidR="003C60B8" w:rsidRPr="00CF0D46">
        <w:rPr>
          <w:rFonts w:cs="Times New Roman"/>
        </w:rPr>
        <w:t>. The Capital Debates</w:t>
      </w:r>
    </w:p>
    <w:p w:rsidR="003C60B8" w:rsidRPr="00CF0D46" w:rsidRDefault="003C60B8" w:rsidP="003C60B8">
      <w:pPr>
        <w:widowControl w:val="0"/>
        <w:autoSpaceDE w:val="0"/>
        <w:autoSpaceDN w:val="0"/>
        <w:adjustRightInd w:val="0"/>
        <w:ind w:left="960"/>
        <w:rPr>
          <w:rFonts w:cs="Times New Roman"/>
        </w:rPr>
      </w:pPr>
      <w:r w:rsidRPr="00CF0D46">
        <w:rPr>
          <w:rFonts w:cs="Times New Roman"/>
        </w:rPr>
        <w:t>Sraffa (1960) ch. 12; Samuelson (1962); Samuelson (1966); Garegnani (1970); Kurz and Salvadori (1995) chs. 13 and 14</w:t>
      </w:r>
    </w:p>
    <w:p w:rsidR="003C60B8" w:rsidRPr="00CF0D46" w:rsidRDefault="003C60B8" w:rsidP="003C60B8">
      <w:pPr>
        <w:widowControl w:val="0"/>
        <w:autoSpaceDE w:val="0"/>
        <w:autoSpaceDN w:val="0"/>
        <w:adjustRightInd w:val="0"/>
        <w:rPr>
          <w:rFonts w:cs="Times New Roman"/>
        </w:rPr>
      </w:pPr>
    </w:p>
    <w:p w:rsidR="003C60B8" w:rsidRPr="00CF0D46" w:rsidRDefault="006678B6" w:rsidP="003C60B8">
      <w:pPr>
        <w:widowControl w:val="0"/>
        <w:autoSpaceDE w:val="0"/>
        <w:autoSpaceDN w:val="0"/>
        <w:adjustRightInd w:val="0"/>
        <w:rPr>
          <w:rFonts w:cs="Times New Roman"/>
        </w:rPr>
      </w:pPr>
      <w:r>
        <w:rPr>
          <w:rFonts w:cs="Times New Roman"/>
        </w:rPr>
        <w:t>12</w:t>
      </w:r>
      <w:r w:rsidR="003C60B8" w:rsidRPr="00CF0D46">
        <w:rPr>
          <w:rFonts w:cs="Times New Roman"/>
        </w:rPr>
        <w:t>. Effective Demand in the Long Run</w:t>
      </w:r>
    </w:p>
    <w:p w:rsidR="003C60B8" w:rsidRPr="00CF0D46" w:rsidRDefault="003C60B8" w:rsidP="003C60B8">
      <w:pPr>
        <w:widowControl w:val="0"/>
        <w:autoSpaceDE w:val="0"/>
        <w:autoSpaceDN w:val="0"/>
        <w:adjustRightInd w:val="0"/>
        <w:ind w:left="960"/>
        <w:rPr>
          <w:rFonts w:cs="Times New Roman"/>
        </w:rPr>
      </w:pPr>
      <w:r w:rsidRPr="00CF0D46">
        <w:rPr>
          <w:rFonts w:cs="Times New Roman"/>
        </w:rPr>
        <w:t>Serrano (1995); Garegnani and Palumbo (19</w:t>
      </w:r>
      <w:r w:rsidR="003B063F" w:rsidRPr="00CF0D46">
        <w:rPr>
          <w:rFonts w:cs="Times New Roman"/>
        </w:rPr>
        <w:t xml:space="preserve">98); Vernengo and Rochon </w:t>
      </w:r>
      <w:r w:rsidR="003B063F" w:rsidRPr="00CF0D46">
        <w:rPr>
          <w:rFonts w:cs="Times New Roman"/>
        </w:rPr>
        <w:lastRenderedPageBreak/>
        <w:t>(2001)</w:t>
      </w:r>
    </w:p>
    <w:p w:rsidR="003C60B8" w:rsidRPr="00CF0D46" w:rsidRDefault="003C60B8" w:rsidP="003C60B8">
      <w:pPr>
        <w:widowControl w:val="0"/>
        <w:autoSpaceDE w:val="0"/>
        <w:autoSpaceDN w:val="0"/>
        <w:adjustRightInd w:val="0"/>
        <w:rPr>
          <w:rFonts w:cs="Times New Roman"/>
        </w:rPr>
      </w:pPr>
    </w:p>
    <w:p w:rsidR="003C60B8" w:rsidRPr="00CF0D46" w:rsidRDefault="006678B6" w:rsidP="003C60B8">
      <w:pPr>
        <w:widowControl w:val="0"/>
        <w:autoSpaceDE w:val="0"/>
        <w:autoSpaceDN w:val="0"/>
        <w:adjustRightInd w:val="0"/>
        <w:rPr>
          <w:rFonts w:cs="Times New Roman"/>
        </w:rPr>
      </w:pPr>
      <w:r>
        <w:rPr>
          <w:rFonts w:cs="Times New Roman"/>
        </w:rPr>
        <w:t>13</w:t>
      </w:r>
      <w:r w:rsidR="003C60B8" w:rsidRPr="00CF0D46">
        <w:rPr>
          <w:rFonts w:cs="Times New Roman"/>
        </w:rPr>
        <w:t>. Marx and Keynes after Sraffa</w:t>
      </w:r>
    </w:p>
    <w:p w:rsidR="003C60B8" w:rsidRPr="00CF0D46" w:rsidRDefault="003C60B8" w:rsidP="003C60B8">
      <w:pPr>
        <w:widowControl w:val="0"/>
        <w:autoSpaceDE w:val="0"/>
        <w:autoSpaceDN w:val="0"/>
        <w:adjustRightInd w:val="0"/>
        <w:ind w:left="960"/>
        <w:rPr>
          <w:rFonts w:cs="Times New Roman"/>
        </w:rPr>
      </w:pPr>
      <w:r w:rsidRPr="00CF0D46">
        <w:rPr>
          <w:rFonts w:cs="Times New Roman"/>
        </w:rPr>
        <w:t>Garegnani (1978-9); Vernengo (2001)</w:t>
      </w:r>
      <w:r w:rsidR="003B063F" w:rsidRPr="00CF0D46">
        <w:rPr>
          <w:rFonts w:cs="Times New Roman"/>
        </w:rPr>
        <w:t>; Camara and Vernengo (2011)</w:t>
      </w:r>
    </w:p>
    <w:p w:rsidR="003C60B8" w:rsidRPr="00CF0D46" w:rsidRDefault="003C60B8" w:rsidP="003C60B8">
      <w:pPr>
        <w:widowControl w:val="0"/>
        <w:autoSpaceDE w:val="0"/>
        <w:autoSpaceDN w:val="0"/>
        <w:adjustRightInd w:val="0"/>
        <w:rPr>
          <w:rFonts w:cs="Times New Roman"/>
        </w:rPr>
      </w:pPr>
    </w:p>
    <w:p w:rsidR="006678B6" w:rsidRDefault="006678B6">
      <w:pPr>
        <w:rPr>
          <w:rFonts w:cs="Times New Roman"/>
        </w:rPr>
      </w:pPr>
      <w:r>
        <w:rPr>
          <w:rFonts w:cs="Times New Roman"/>
        </w:rPr>
        <w:br w:type="page"/>
      </w:r>
    </w:p>
    <w:p w:rsidR="003C60B8" w:rsidRPr="00CF0D46" w:rsidRDefault="003C60B8" w:rsidP="003C60B8">
      <w:pPr>
        <w:widowControl w:val="0"/>
        <w:autoSpaceDE w:val="0"/>
        <w:autoSpaceDN w:val="0"/>
        <w:adjustRightInd w:val="0"/>
        <w:rPr>
          <w:rFonts w:cs="Times New Roman"/>
        </w:rPr>
      </w:pPr>
      <w:r w:rsidRPr="00CF0D46">
        <w:rPr>
          <w:rFonts w:cs="Times New Roman"/>
        </w:rPr>
        <w:t>Part V Globalization and the Return Vulgar Economics</w:t>
      </w:r>
    </w:p>
    <w:p w:rsidR="003C60B8" w:rsidRPr="00CF0D46" w:rsidRDefault="003C60B8" w:rsidP="003C60B8">
      <w:pPr>
        <w:widowControl w:val="0"/>
        <w:autoSpaceDE w:val="0"/>
        <w:autoSpaceDN w:val="0"/>
        <w:adjustRightInd w:val="0"/>
        <w:rPr>
          <w:rFonts w:cs="Times New Roman"/>
        </w:rPr>
      </w:pPr>
    </w:p>
    <w:p w:rsidR="003C60B8" w:rsidRPr="00CF0D46" w:rsidRDefault="006678B6" w:rsidP="003C60B8">
      <w:pPr>
        <w:widowControl w:val="0"/>
        <w:autoSpaceDE w:val="0"/>
        <w:autoSpaceDN w:val="0"/>
        <w:adjustRightInd w:val="0"/>
        <w:rPr>
          <w:rFonts w:cs="Times New Roman"/>
        </w:rPr>
      </w:pPr>
      <w:r>
        <w:rPr>
          <w:rFonts w:cs="Times New Roman"/>
        </w:rPr>
        <w:t>14</w:t>
      </w:r>
      <w:r w:rsidR="003C60B8" w:rsidRPr="00CF0D46">
        <w:rPr>
          <w:rFonts w:cs="Times New Roman"/>
        </w:rPr>
        <w:t>. General Equilibrium and the classical-Keynesian Alternative</w:t>
      </w:r>
    </w:p>
    <w:p w:rsidR="003C60B8" w:rsidRPr="00CF0D46" w:rsidRDefault="003C60B8" w:rsidP="003C60B8">
      <w:pPr>
        <w:widowControl w:val="0"/>
        <w:autoSpaceDE w:val="0"/>
        <w:autoSpaceDN w:val="0"/>
        <w:adjustRightInd w:val="0"/>
        <w:ind w:left="960"/>
        <w:rPr>
          <w:rFonts w:cs="Times New Roman"/>
        </w:rPr>
      </w:pPr>
      <w:r w:rsidRPr="00CF0D46">
        <w:rPr>
          <w:rFonts w:cs="Times New Roman"/>
        </w:rPr>
        <w:t>Garegnani (1976); Petri (2003); SZ ch 10.1 and 10.2</w:t>
      </w:r>
    </w:p>
    <w:p w:rsidR="003C60B8" w:rsidRPr="00CF0D46" w:rsidRDefault="003C60B8" w:rsidP="003C60B8">
      <w:pPr>
        <w:widowControl w:val="0"/>
        <w:autoSpaceDE w:val="0"/>
        <w:autoSpaceDN w:val="0"/>
        <w:adjustRightInd w:val="0"/>
        <w:rPr>
          <w:rFonts w:cs="Times New Roman"/>
        </w:rPr>
      </w:pPr>
    </w:p>
    <w:p w:rsidR="006678B6" w:rsidRPr="00CF0D46" w:rsidRDefault="006678B6" w:rsidP="003C60B8">
      <w:pPr>
        <w:widowControl w:val="0"/>
        <w:autoSpaceDE w:val="0"/>
        <w:autoSpaceDN w:val="0"/>
        <w:adjustRightInd w:val="0"/>
        <w:rPr>
          <w:rFonts w:cs="Times New Roman"/>
        </w:rPr>
      </w:pPr>
      <w:r>
        <w:rPr>
          <w:rFonts w:cs="Times New Roman"/>
        </w:rPr>
        <w:t>15</w:t>
      </w:r>
      <w:r w:rsidR="003C60B8" w:rsidRPr="00CF0D46">
        <w:rPr>
          <w:rFonts w:cs="Times New Roman"/>
        </w:rPr>
        <w:t xml:space="preserve">. </w:t>
      </w:r>
      <w:r>
        <w:rPr>
          <w:rFonts w:cs="Times New Roman"/>
        </w:rPr>
        <w:t>Post-Walrasian Economics</w:t>
      </w:r>
      <w:r w:rsidR="003C60B8" w:rsidRPr="00CF0D46">
        <w:rPr>
          <w:rFonts w:cs="Times New Roman"/>
        </w:rPr>
        <w:t>: A New Paradigm?</w:t>
      </w:r>
    </w:p>
    <w:p w:rsidR="003C60B8" w:rsidRPr="00CF0D46" w:rsidRDefault="003C60B8" w:rsidP="003C60B8">
      <w:pPr>
        <w:widowControl w:val="0"/>
        <w:autoSpaceDE w:val="0"/>
        <w:autoSpaceDN w:val="0"/>
        <w:adjustRightInd w:val="0"/>
        <w:ind w:left="960"/>
        <w:rPr>
          <w:rFonts w:cs="Times New Roman"/>
        </w:rPr>
      </w:pPr>
      <w:r w:rsidRPr="00CF0D46">
        <w:rPr>
          <w:rFonts w:cs="Times New Roman"/>
        </w:rPr>
        <w:t>Stiglitz (1993); SZ ch 12</w:t>
      </w:r>
    </w:p>
    <w:p w:rsidR="003C60B8" w:rsidRPr="006678B6" w:rsidRDefault="003C60B8" w:rsidP="003C60B8">
      <w:pPr>
        <w:widowControl w:val="0"/>
        <w:autoSpaceDE w:val="0"/>
        <w:autoSpaceDN w:val="0"/>
        <w:adjustRightInd w:val="0"/>
        <w:rPr>
          <w:rFonts w:cs="Times New Roman"/>
          <w:bCs/>
        </w:rPr>
      </w:pPr>
    </w:p>
    <w:p w:rsidR="006678B6" w:rsidRPr="006678B6" w:rsidRDefault="006678B6" w:rsidP="003C60B8">
      <w:pPr>
        <w:widowControl w:val="0"/>
        <w:autoSpaceDE w:val="0"/>
        <w:autoSpaceDN w:val="0"/>
        <w:adjustRightInd w:val="0"/>
        <w:rPr>
          <w:rFonts w:cs="Times New Roman"/>
          <w:bCs/>
        </w:rPr>
      </w:pPr>
      <w:r>
        <w:rPr>
          <w:rFonts w:cs="Times New Roman"/>
          <w:bCs/>
        </w:rPr>
        <w:t>16. Is the Mainstream no more?</w:t>
      </w:r>
    </w:p>
    <w:p w:rsidR="006678B6" w:rsidRDefault="006678B6" w:rsidP="006678B6">
      <w:pPr>
        <w:widowControl w:val="0"/>
        <w:autoSpaceDE w:val="0"/>
        <w:autoSpaceDN w:val="0"/>
        <w:adjustRightInd w:val="0"/>
        <w:ind w:firstLine="720"/>
        <w:rPr>
          <w:rFonts w:cs="Times New Roman"/>
          <w:bCs/>
        </w:rPr>
      </w:pPr>
      <w:r>
        <w:rPr>
          <w:rFonts w:cs="Times New Roman"/>
          <w:bCs/>
        </w:rPr>
        <w:t>Co</w:t>
      </w:r>
      <w:r w:rsidR="00A4435F">
        <w:rPr>
          <w:rFonts w:cs="Times New Roman"/>
          <w:bCs/>
        </w:rPr>
        <w:t>lander et al. (2004); Vernengo (2010)</w:t>
      </w:r>
    </w:p>
    <w:p w:rsidR="006678B6" w:rsidRPr="006678B6" w:rsidRDefault="006678B6" w:rsidP="003C60B8">
      <w:pPr>
        <w:widowControl w:val="0"/>
        <w:autoSpaceDE w:val="0"/>
        <w:autoSpaceDN w:val="0"/>
        <w:adjustRightInd w:val="0"/>
        <w:rPr>
          <w:rFonts w:cs="Times New Roman"/>
          <w:bCs/>
        </w:rPr>
      </w:pPr>
    </w:p>
    <w:p w:rsidR="003C60B8" w:rsidRPr="00CF0D46" w:rsidRDefault="003C60B8" w:rsidP="003C60B8">
      <w:pPr>
        <w:widowControl w:val="0"/>
        <w:autoSpaceDE w:val="0"/>
        <w:autoSpaceDN w:val="0"/>
        <w:adjustRightInd w:val="0"/>
        <w:jc w:val="both"/>
        <w:rPr>
          <w:rFonts w:cs="Times New Roman"/>
        </w:rPr>
      </w:pPr>
      <w:r w:rsidRPr="00CF0D46">
        <w:rPr>
          <w:rFonts w:cs="Times New Roman"/>
          <w:b/>
          <w:bCs/>
        </w:rPr>
        <w:t>References</w:t>
      </w: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Amadeo, E. (1989), </w:t>
      </w:r>
      <w:r w:rsidRPr="00CF0D46">
        <w:rPr>
          <w:rFonts w:cs="Times New Roman"/>
          <w:u w:val="single"/>
        </w:rPr>
        <w:t>Keynes's Principle of Effective Demand</w:t>
      </w:r>
      <w:r w:rsidRPr="00CF0D46">
        <w:rPr>
          <w:rFonts w:cs="Times New Roman"/>
        </w:rPr>
        <w:t>, Aldersho</w:t>
      </w:r>
      <w:r w:rsidR="008B5767" w:rsidRPr="00CF0D46">
        <w:rPr>
          <w:rFonts w:cs="Times New Roman"/>
        </w:rPr>
        <w:t>t, Edward</w:t>
      </w:r>
      <w:r w:rsidRPr="00CF0D46">
        <w:rPr>
          <w:rFonts w:cs="Times New Roman"/>
        </w:rPr>
        <w:t xml:space="preserve"> Elgar.</w:t>
      </w:r>
    </w:p>
    <w:p w:rsidR="003C60B8" w:rsidRPr="00CF0D46" w:rsidRDefault="003C60B8" w:rsidP="008B5767">
      <w:pPr>
        <w:widowControl w:val="0"/>
        <w:autoSpaceDE w:val="0"/>
        <w:autoSpaceDN w:val="0"/>
        <w:adjustRightInd w:val="0"/>
        <w:ind w:left="720" w:hanging="720"/>
        <w:jc w:val="both"/>
        <w:rPr>
          <w:rFonts w:cs="Times New Roman"/>
        </w:rPr>
      </w:pPr>
    </w:p>
    <w:p w:rsidR="00EA04AE" w:rsidRPr="00CF0D46" w:rsidRDefault="00EA04AE" w:rsidP="008B5767">
      <w:pPr>
        <w:widowControl w:val="0"/>
        <w:autoSpaceDE w:val="0"/>
        <w:autoSpaceDN w:val="0"/>
        <w:adjustRightInd w:val="0"/>
        <w:ind w:left="720" w:hanging="720"/>
        <w:jc w:val="both"/>
        <w:rPr>
          <w:rFonts w:cs="Times New Roman"/>
        </w:rPr>
      </w:pPr>
      <w:r w:rsidRPr="00CF0D46">
        <w:rPr>
          <w:rFonts w:cs="Times New Roman"/>
        </w:rPr>
        <w:t xml:space="preserve">Besomi, Daniele, 2001. "Harrod's Dynamics and the Theory of Growth: The Story of a Mistaken Attribution," </w:t>
      </w:r>
      <w:r w:rsidRPr="00CF0D46">
        <w:rPr>
          <w:rFonts w:cs="Times New Roman"/>
          <w:u w:val="single"/>
        </w:rPr>
        <w:t>Cambridge Journal of Economics</w:t>
      </w:r>
      <w:r w:rsidRPr="00CF0D46">
        <w:rPr>
          <w:rFonts w:cs="Times New Roman"/>
        </w:rPr>
        <w:t>, 25(1), pp. 79-96.</w:t>
      </w:r>
    </w:p>
    <w:p w:rsidR="00EA04AE" w:rsidRPr="00CF0D46" w:rsidRDefault="00EA04AE"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Bharadwaj, K. (1976), </w:t>
      </w:r>
      <w:r w:rsidRPr="00CF0D46">
        <w:rPr>
          <w:rFonts w:cs="Times New Roman"/>
          <w:u w:val="single"/>
        </w:rPr>
        <w:t>Classical Political Economy and the Rise to Dominance of Supply and Demand Theories</w:t>
      </w:r>
      <w:r w:rsidRPr="00CF0D46">
        <w:rPr>
          <w:rFonts w:cs="Times New Roman"/>
        </w:rPr>
        <w:t>, Calcutta, Sangam Books.</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Bharadwaj, K. (1978), “The Subversion of Classical Analysis: Alfred Marshall’s Early Writings on Value,” </w:t>
      </w:r>
      <w:r w:rsidRPr="00CF0D46">
        <w:rPr>
          <w:rFonts w:cs="Times New Roman"/>
          <w:u w:val="single"/>
        </w:rPr>
        <w:t>Cambridge Journal of Economics</w:t>
      </w:r>
      <w:r w:rsidRPr="00CF0D46">
        <w:rPr>
          <w:rFonts w:cs="Times New Roman"/>
        </w:rPr>
        <w:t>, 2, pp. 253-71.</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Caldwell, B. (1982), </w:t>
      </w:r>
      <w:r w:rsidRPr="00CF0D46">
        <w:rPr>
          <w:rFonts w:cs="Times New Roman"/>
          <w:u w:val="single"/>
        </w:rPr>
        <w:t>Beyond Positivism: Economic Methodology in the Twentieth Century</w:t>
      </w:r>
      <w:r w:rsidRPr="00CF0D46">
        <w:rPr>
          <w:rFonts w:cs="Times New Roman"/>
        </w:rPr>
        <w:t>, London, Unwin &amp; Hyman.</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Coats, A. W. (1969), “Is There a ‘Structure of Scientific Revolutions’ in Economics?” in W. Marr and B. Raj, (eds.), </w:t>
      </w:r>
      <w:r w:rsidRPr="00CF0D46">
        <w:rPr>
          <w:rFonts w:cs="Times New Roman"/>
          <w:u w:val="single"/>
        </w:rPr>
        <w:t>How Economists Explain</w:t>
      </w:r>
      <w:r w:rsidRPr="00CF0D46">
        <w:rPr>
          <w:rFonts w:cs="Times New Roman"/>
        </w:rPr>
        <w:t>, New York, University Press of America, 1983.</w:t>
      </w:r>
    </w:p>
    <w:p w:rsidR="003C60B8" w:rsidRDefault="003C60B8" w:rsidP="008B5767">
      <w:pPr>
        <w:widowControl w:val="0"/>
        <w:autoSpaceDE w:val="0"/>
        <w:autoSpaceDN w:val="0"/>
        <w:adjustRightInd w:val="0"/>
        <w:ind w:left="720" w:hanging="720"/>
        <w:jc w:val="both"/>
        <w:rPr>
          <w:rFonts w:cs="Times New Roman"/>
        </w:rPr>
      </w:pPr>
    </w:p>
    <w:p w:rsidR="00A4435F" w:rsidRPr="00A4435F" w:rsidRDefault="00A4435F" w:rsidP="008B5767">
      <w:pPr>
        <w:widowControl w:val="0"/>
        <w:autoSpaceDE w:val="0"/>
        <w:autoSpaceDN w:val="0"/>
        <w:adjustRightInd w:val="0"/>
        <w:ind w:left="720" w:hanging="720"/>
        <w:jc w:val="both"/>
        <w:rPr>
          <w:rFonts w:cs="Times New Roman"/>
        </w:rPr>
      </w:pPr>
      <w:r>
        <w:rPr>
          <w:rFonts w:cs="Times New Roman"/>
        </w:rPr>
        <w:t xml:space="preserve">Colander, D., R. Holt, and J. B. Rosser Jr. (2004), “The changing face of mainstream economics,” </w:t>
      </w:r>
      <w:r>
        <w:rPr>
          <w:rFonts w:cs="Times New Roman"/>
          <w:u w:val="single"/>
        </w:rPr>
        <w:t>Review of Political Economy</w:t>
      </w:r>
      <w:r>
        <w:rPr>
          <w:rFonts w:cs="Times New Roman"/>
        </w:rPr>
        <w:t>, 16, pp. 485-99.</w:t>
      </w:r>
    </w:p>
    <w:p w:rsidR="00A4435F" w:rsidRPr="00CF0D46" w:rsidRDefault="00A4435F"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DeVivo, G. (2003), “Sraffa’s Path to Production of Commodities by Means of Commodities,” </w:t>
      </w:r>
      <w:r w:rsidRPr="00CF0D46">
        <w:rPr>
          <w:rFonts w:cs="Times New Roman"/>
          <w:u w:val="single"/>
        </w:rPr>
        <w:t>Contributions to Political Economy</w:t>
      </w:r>
      <w:r w:rsidRPr="00CF0D46">
        <w:rPr>
          <w:rFonts w:cs="Times New Roman"/>
        </w:rPr>
        <w:t>.</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DeVroey, M. (1975), “The Transition From Classical to Neo-Classical Economics: A Scientific Revolution,” </w:t>
      </w:r>
      <w:r w:rsidRPr="00CF0D46">
        <w:rPr>
          <w:rFonts w:cs="Times New Roman"/>
          <w:u w:val="single"/>
        </w:rPr>
        <w:t>Journal of Economic Issues</w:t>
      </w:r>
      <w:r w:rsidRPr="00CF0D46">
        <w:rPr>
          <w:rFonts w:cs="Times New Roman"/>
        </w:rPr>
        <w:t>, 9.</w:t>
      </w:r>
    </w:p>
    <w:p w:rsidR="003C60B8" w:rsidRDefault="003C60B8" w:rsidP="008B5767">
      <w:pPr>
        <w:widowControl w:val="0"/>
        <w:autoSpaceDE w:val="0"/>
        <w:autoSpaceDN w:val="0"/>
        <w:adjustRightInd w:val="0"/>
        <w:ind w:left="720" w:hanging="720"/>
        <w:jc w:val="both"/>
        <w:rPr>
          <w:rFonts w:cs="Times New Roman"/>
        </w:rPr>
      </w:pPr>
    </w:p>
    <w:p w:rsidR="00FB7267" w:rsidRPr="00FB7267" w:rsidRDefault="00FB7267" w:rsidP="008B5767">
      <w:pPr>
        <w:widowControl w:val="0"/>
        <w:autoSpaceDE w:val="0"/>
        <w:autoSpaceDN w:val="0"/>
        <w:adjustRightInd w:val="0"/>
        <w:ind w:left="720" w:hanging="720"/>
        <w:jc w:val="both"/>
        <w:rPr>
          <w:rFonts w:cs="Times New Roman"/>
        </w:rPr>
      </w:pPr>
      <w:r>
        <w:rPr>
          <w:rFonts w:cs="Times New Roman"/>
        </w:rPr>
        <w:t xml:space="preserve">Fiorito, L. and M. Vernengo (2010), “The other J. M.: John Maurice Clark and the Keynesian Revolution,” </w:t>
      </w:r>
      <w:r>
        <w:rPr>
          <w:rFonts w:cs="Times New Roman"/>
          <w:u w:val="single"/>
        </w:rPr>
        <w:t>Journal of Economic Issues</w:t>
      </w:r>
      <w:r>
        <w:rPr>
          <w:rFonts w:cs="Times New Roman"/>
        </w:rPr>
        <w:t>, 43(4), pp. 899-916.</w:t>
      </w:r>
    </w:p>
    <w:p w:rsidR="00FB7267" w:rsidRPr="00CF0D46" w:rsidRDefault="00FB7267"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Garegnani, P. (1970), “Heterogeneous Capital, the Production Function and the Theory of Distribution,” </w:t>
      </w:r>
      <w:r w:rsidRPr="00CF0D46">
        <w:rPr>
          <w:rFonts w:cs="Times New Roman"/>
          <w:u w:val="single"/>
        </w:rPr>
        <w:t>Review of Economic Studies</w:t>
      </w:r>
      <w:r w:rsidRPr="00CF0D46">
        <w:rPr>
          <w:rFonts w:cs="Times New Roman"/>
        </w:rPr>
        <w:t>, 37, pp. 407-36.</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Garegnani, P. (1976), “On the Change in the Notion of Equilibrium in Recent Work on Value,” in M. Brown, (ed.), </w:t>
      </w:r>
      <w:r w:rsidRPr="00CF0D46">
        <w:rPr>
          <w:rFonts w:cs="Times New Roman"/>
          <w:u w:val="single"/>
        </w:rPr>
        <w:t>Modern Capital Theory</w:t>
      </w:r>
      <w:r w:rsidRPr="00CF0D46">
        <w:rPr>
          <w:rFonts w:cs="Times New Roman"/>
        </w:rPr>
        <w:t>, Amsterdam, North-Holland.</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Garegnani, P. (1978-9), “Notes on Consumption, Investment and Effective Demand, I-II,” </w:t>
      </w:r>
      <w:r w:rsidRPr="00CF0D46">
        <w:rPr>
          <w:rFonts w:cs="Times New Roman"/>
          <w:u w:val="single"/>
        </w:rPr>
        <w:t>Cambridge Journal of Economics</w:t>
      </w:r>
      <w:r w:rsidRPr="00CF0D46">
        <w:rPr>
          <w:rFonts w:cs="Times New Roman"/>
        </w:rPr>
        <w:t>, 2-3.</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Garegnani, P. (1984), “Value and Distribution in the Classical Economists and Marx,” </w:t>
      </w:r>
      <w:r w:rsidRPr="00CF0D46">
        <w:rPr>
          <w:rFonts w:cs="Times New Roman"/>
          <w:u w:val="single"/>
        </w:rPr>
        <w:t>Oxford Economic Papers</w:t>
      </w:r>
      <w:r w:rsidRPr="00CF0D46">
        <w:rPr>
          <w:rFonts w:cs="Times New Roman"/>
        </w:rPr>
        <w:t>, 36, pp. 291-325.</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Garegnani, P. and A. Palumbo (1998), “Capital Accumulation,” in H. Kurz and N. Salvadori, eds., </w:t>
      </w:r>
      <w:r w:rsidRPr="00CF0D46">
        <w:rPr>
          <w:rFonts w:cs="Times New Roman"/>
          <w:u w:val="single"/>
        </w:rPr>
        <w:t>The Elgar Companion to Classical Economics</w:t>
      </w:r>
      <w:r w:rsidRPr="00CF0D46">
        <w:rPr>
          <w:rFonts w:cs="Times New Roman"/>
        </w:rPr>
        <w:t>, Cheltenham, Edward Elgar.</w:t>
      </w:r>
    </w:p>
    <w:p w:rsidR="003C60B8" w:rsidRDefault="003C60B8" w:rsidP="008B5767">
      <w:pPr>
        <w:widowControl w:val="0"/>
        <w:autoSpaceDE w:val="0"/>
        <w:autoSpaceDN w:val="0"/>
        <w:adjustRightInd w:val="0"/>
        <w:ind w:left="720" w:hanging="720"/>
        <w:jc w:val="both"/>
        <w:rPr>
          <w:rFonts w:cs="Times New Roman"/>
        </w:rPr>
      </w:pPr>
    </w:p>
    <w:p w:rsidR="00386DEA" w:rsidRDefault="00386DEA" w:rsidP="008B5767">
      <w:pPr>
        <w:widowControl w:val="0"/>
        <w:autoSpaceDE w:val="0"/>
        <w:autoSpaceDN w:val="0"/>
        <w:adjustRightInd w:val="0"/>
        <w:ind w:left="720" w:hanging="720"/>
        <w:jc w:val="both"/>
        <w:rPr>
          <w:rFonts w:cs="Times New Roman"/>
        </w:rPr>
      </w:pPr>
      <w:r>
        <w:rPr>
          <w:rFonts w:cs="Times New Roman"/>
        </w:rPr>
        <w:t xml:space="preserve">Hicks, J. R. (1950), </w:t>
      </w:r>
      <w:r w:rsidRPr="00A0793B">
        <w:rPr>
          <w:rFonts w:cs="Times New Roman"/>
          <w:u w:val="single"/>
        </w:rPr>
        <w:t>A Contribution to the Theory of the Trade Cycle</w:t>
      </w:r>
      <w:r>
        <w:rPr>
          <w:rFonts w:cs="Times New Roman"/>
        </w:rPr>
        <w:t>, Oxford, Clarendon Press.</w:t>
      </w:r>
    </w:p>
    <w:p w:rsidR="00386DEA" w:rsidRDefault="00386DEA" w:rsidP="008B5767">
      <w:pPr>
        <w:widowControl w:val="0"/>
        <w:autoSpaceDE w:val="0"/>
        <w:autoSpaceDN w:val="0"/>
        <w:adjustRightInd w:val="0"/>
        <w:ind w:left="720" w:hanging="720"/>
        <w:jc w:val="both"/>
        <w:rPr>
          <w:rFonts w:cs="Times New Roman"/>
        </w:rPr>
      </w:pPr>
    </w:p>
    <w:p w:rsidR="00A0793B" w:rsidRPr="00A0793B" w:rsidRDefault="00A0793B" w:rsidP="008B5767">
      <w:pPr>
        <w:widowControl w:val="0"/>
        <w:autoSpaceDE w:val="0"/>
        <w:autoSpaceDN w:val="0"/>
        <w:adjustRightInd w:val="0"/>
        <w:ind w:left="720" w:hanging="720"/>
        <w:jc w:val="both"/>
        <w:rPr>
          <w:rFonts w:cs="Times New Roman"/>
        </w:rPr>
      </w:pPr>
      <w:r>
        <w:rPr>
          <w:rFonts w:cs="Times New Roman"/>
        </w:rPr>
        <w:t xml:space="preserve">Kaldor, N. (1940), “A Model of the Trade Cycle,” </w:t>
      </w:r>
      <w:r>
        <w:rPr>
          <w:rFonts w:cs="Times New Roman"/>
          <w:u w:val="single"/>
        </w:rPr>
        <w:t>Economic Journal</w:t>
      </w:r>
      <w:r>
        <w:rPr>
          <w:rFonts w:cs="Times New Roman"/>
        </w:rPr>
        <w:t>, 50, pp. 78-92.</w:t>
      </w:r>
    </w:p>
    <w:p w:rsidR="00A0793B" w:rsidRDefault="00A0793B" w:rsidP="008B5767">
      <w:pPr>
        <w:widowControl w:val="0"/>
        <w:autoSpaceDE w:val="0"/>
        <w:autoSpaceDN w:val="0"/>
        <w:adjustRightInd w:val="0"/>
        <w:ind w:left="720" w:hanging="720"/>
        <w:jc w:val="both"/>
        <w:rPr>
          <w:rFonts w:cs="Times New Roman"/>
        </w:rPr>
      </w:pPr>
    </w:p>
    <w:p w:rsidR="00386DEA" w:rsidRPr="00386DEA" w:rsidRDefault="00386DEA" w:rsidP="008B5767">
      <w:pPr>
        <w:widowControl w:val="0"/>
        <w:autoSpaceDE w:val="0"/>
        <w:autoSpaceDN w:val="0"/>
        <w:adjustRightInd w:val="0"/>
        <w:ind w:left="720" w:hanging="720"/>
        <w:jc w:val="both"/>
        <w:rPr>
          <w:rFonts w:cs="Times New Roman"/>
        </w:rPr>
      </w:pPr>
      <w:r>
        <w:rPr>
          <w:rFonts w:cs="Times New Roman"/>
        </w:rPr>
        <w:t xml:space="preserve">Kalecki, M. (1933), “Outline of a Theory of the Business Cycle,” in </w:t>
      </w:r>
      <w:r>
        <w:rPr>
          <w:rFonts w:cs="Times New Roman"/>
          <w:u w:val="single"/>
        </w:rPr>
        <w:t>Selected Essays on the Dynamics of the Capitalist Economy</w:t>
      </w:r>
      <w:r>
        <w:rPr>
          <w:rFonts w:cs="Times New Roman"/>
        </w:rPr>
        <w:t>, Cambridge, Cambridge University Press, 1971.</w:t>
      </w:r>
    </w:p>
    <w:p w:rsidR="00386DEA" w:rsidRPr="00CF0D46" w:rsidRDefault="00386DEA"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Kalecki, M. (1944), “Prof. Pigou on the Classical Stationary State: A Comment,” </w:t>
      </w:r>
      <w:r w:rsidRPr="00CF0D46">
        <w:rPr>
          <w:rFonts w:cs="Times New Roman"/>
          <w:u w:val="single"/>
        </w:rPr>
        <w:t>Economic Journal</w:t>
      </w:r>
      <w:r w:rsidRPr="00CF0D46">
        <w:rPr>
          <w:rFonts w:cs="Times New Roman"/>
        </w:rPr>
        <w:t>, April.</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Keynes, J. M. (1936), </w:t>
      </w:r>
      <w:r w:rsidRPr="00CF0D46">
        <w:rPr>
          <w:rFonts w:cs="Times New Roman"/>
          <w:u w:val="single"/>
        </w:rPr>
        <w:t>The General Theory of Employment, Interest and Money</w:t>
      </w:r>
      <w:r w:rsidRPr="00CF0D46">
        <w:rPr>
          <w:rFonts w:cs="Times New Roman"/>
        </w:rPr>
        <w:t>, New York, Harcourt Brace, 1964.</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Kurz, H. and N. Salvadori (1995), </w:t>
      </w:r>
      <w:r w:rsidRPr="00CF0D46">
        <w:rPr>
          <w:rFonts w:cs="Times New Roman"/>
          <w:u w:val="single"/>
        </w:rPr>
        <w:t>Theory of Production</w:t>
      </w:r>
      <w:r w:rsidRPr="00CF0D46">
        <w:rPr>
          <w:rFonts w:cs="Times New Roman"/>
        </w:rPr>
        <w:t>, Cambridge, Cambridge University Press.</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Kurz, H. and N. Salvadori (2004), “Man from the Moon: On Sraffa’s Objectivism,” </w:t>
      </w:r>
      <w:r w:rsidRPr="00CF0D46">
        <w:rPr>
          <w:rFonts w:cs="Times New Roman"/>
          <w:u w:val="single"/>
        </w:rPr>
        <w:t>Économie et Sociétés</w:t>
      </w:r>
      <w:r w:rsidRPr="00CF0D46">
        <w:rPr>
          <w:rFonts w:cs="Times New Roman"/>
        </w:rPr>
        <w:t>, 35.</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Lawson, T. (1989), “Abstraction, Tendencies and Stylized Facts,” </w:t>
      </w:r>
      <w:r w:rsidRPr="00CF0D46">
        <w:rPr>
          <w:rFonts w:cs="Times New Roman"/>
          <w:u w:val="single"/>
        </w:rPr>
        <w:t>Cambridge Journal of Economics</w:t>
      </w:r>
      <w:r w:rsidRPr="00CF0D46">
        <w:rPr>
          <w:rFonts w:cs="Times New Roman"/>
        </w:rPr>
        <w:t>, 13(1), pp. 59-78.</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Lunghini, G. (1998), “Political Economy and Economics,” in H. Kurz and N. Salvadori, eds., </w:t>
      </w:r>
      <w:r w:rsidRPr="00CF0D46">
        <w:rPr>
          <w:rFonts w:cs="Times New Roman"/>
          <w:u w:val="single"/>
        </w:rPr>
        <w:t>The Elgar Companion to Classical Economics</w:t>
      </w:r>
      <w:r w:rsidRPr="00CF0D46">
        <w:rPr>
          <w:rFonts w:cs="Times New Roman"/>
        </w:rPr>
        <w:t>, Cheltenham, Edward Elgar.</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Mongiovi, G. (1996), “Sraffa’s Critique of Marshall,” </w:t>
      </w:r>
      <w:r w:rsidRPr="00CF0D46">
        <w:rPr>
          <w:rFonts w:cs="Times New Roman"/>
          <w:u w:val="single"/>
        </w:rPr>
        <w:t>Cambridge Journal of Economics</w:t>
      </w:r>
      <w:r w:rsidRPr="00CF0D46">
        <w:rPr>
          <w:rFonts w:cs="Times New Roman"/>
        </w:rPr>
        <w:t>, 20, pp. 207-34.</w:t>
      </w:r>
    </w:p>
    <w:p w:rsidR="003C60B8" w:rsidRPr="00CF0D46" w:rsidRDefault="003C60B8" w:rsidP="008B5767">
      <w:pPr>
        <w:widowControl w:val="0"/>
        <w:autoSpaceDE w:val="0"/>
        <w:autoSpaceDN w:val="0"/>
        <w:adjustRightInd w:val="0"/>
        <w:ind w:left="720" w:hanging="720"/>
        <w:jc w:val="both"/>
        <w:rPr>
          <w:rFonts w:cs="Times New Roman"/>
        </w:rPr>
      </w:pPr>
    </w:p>
    <w:p w:rsidR="00175740" w:rsidRDefault="00175740">
      <w:pPr>
        <w:rPr>
          <w:rFonts w:cs="Times New Roman"/>
        </w:rPr>
      </w:pPr>
      <w:r>
        <w:rPr>
          <w:rFonts w:cs="Times New Roman"/>
        </w:rPr>
        <w:br w:type="page"/>
      </w: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McCloskey D. (1983), “The Rhetoric of Economics,” </w:t>
      </w:r>
      <w:r w:rsidRPr="00CF0D46">
        <w:rPr>
          <w:rFonts w:cs="Times New Roman"/>
          <w:u w:val="single"/>
        </w:rPr>
        <w:t>Journal of Economic Literature</w:t>
      </w:r>
      <w:r w:rsidRPr="00CF0D46">
        <w:rPr>
          <w:rFonts w:cs="Times New Roman"/>
        </w:rPr>
        <w:t>, 21(2), pp. 481-517.</w:t>
      </w:r>
    </w:p>
    <w:p w:rsidR="00A4435F" w:rsidRPr="00CF0D46" w:rsidRDefault="00A4435F" w:rsidP="00175740">
      <w:pPr>
        <w:widowControl w:val="0"/>
        <w:autoSpaceDE w:val="0"/>
        <w:autoSpaceDN w:val="0"/>
        <w:adjustRightInd w:val="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Pasinetti, L. (2002), “Progress in Economics,” in S. Boehm, C. Gehrke and H. Kurz, eds., </w:t>
      </w:r>
      <w:r w:rsidRPr="00CF0D46">
        <w:rPr>
          <w:rFonts w:cs="Times New Roman"/>
          <w:u w:val="single"/>
        </w:rPr>
        <w:t>Is there Progress in Economics?</w:t>
      </w:r>
      <w:r w:rsidRPr="00CF0D46">
        <w:rPr>
          <w:rFonts w:cs="Times New Roman"/>
        </w:rPr>
        <w:t xml:space="preserve"> Cheltenham, Edward Elgar.</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Patinkin, D. (1987), “Real Balance Effects,” in J. Eatwell, M. Milgate and P. Newman, eds., </w:t>
      </w:r>
      <w:r w:rsidRPr="00CF0D46">
        <w:rPr>
          <w:rFonts w:cs="Times New Roman"/>
          <w:u w:val="single"/>
        </w:rPr>
        <w:t>The New Palgrave Dictionary of Economics</w:t>
      </w:r>
      <w:r w:rsidRPr="00CF0D46">
        <w:rPr>
          <w:rFonts w:cs="Times New Roman"/>
        </w:rPr>
        <w:t>, London, Macmillan.</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Petri, F. (2003), “A Sraffian Critique of General Equilibrium Theory, and the Classical-Keynesian Alternative,” in F. Petri and F. Hahn, eds., </w:t>
      </w:r>
      <w:r w:rsidRPr="00CF0D46">
        <w:rPr>
          <w:rFonts w:cs="Times New Roman"/>
          <w:u w:val="single"/>
        </w:rPr>
        <w:t>General Equilibrium: Problems and Prospects</w:t>
      </w:r>
      <w:r w:rsidRPr="00CF0D46">
        <w:rPr>
          <w:rFonts w:cs="Times New Roman"/>
        </w:rPr>
        <w:t>, New York, Routledge.</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Pivetti, M. (1991), </w:t>
      </w:r>
      <w:r w:rsidRPr="00CF0D46">
        <w:rPr>
          <w:rFonts w:cs="Times New Roman"/>
          <w:u w:val="single"/>
        </w:rPr>
        <w:t>An Essay on Money and Distribution</w:t>
      </w:r>
      <w:r w:rsidRPr="00CF0D46">
        <w:rPr>
          <w:rFonts w:cs="Times New Roman"/>
        </w:rPr>
        <w:t>, London, Macmillan.</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Samuelson, P. (1962), “Parable and Realism in Capital Theory: The Surrogate Production Function,” </w:t>
      </w:r>
      <w:r w:rsidRPr="00CF0D46">
        <w:rPr>
          <w:rFonts w:cs="Times New Roman"/>
          <w:u w:val="single"/>
        </w:rPr>
        <w:t>Review of Economic Studies</w:t>
      </w:r>
      <w:r w:rsidRPr="00CF0D46">
        <w:rPr>
          <w:rFonts w:cs="Times New Roman"/>
        </w:rPr>
        <w:t>, 29(3), pp. 193-206.</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Samuelson, P. (1966), “A Summing Up,” </w:t>
      </w:r>
      <w:r w:rsidRPr="00CF0D46">
        <w:rPr>
          <w:rFonts w:cs="Times New Roman"/>
          <w:u w:val="single"/>
        </w:rPr>
        <w:t>Quarterly Journal of Economics</w:t>
      </w:r>
      <w:r w:rsidRPr="00CF0D46">
        <w:rPr>
          <w:rFonts w:cs="Times New Roman"/>
        </w:rPr>
        <w:t>, 80(4), pp. 568-83.</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Screpanti, E. and S. Zamagni (2005), </w:t>
      </w:r>
      <w:r w:rsidRPr="00CF0D46">
        <w:rPr>
          <w:rFonts w:cs="Times New Roman"/>
          <w:u w:val="single"/>
        </w:rPr>
        <w:t>An Outline of the History of Economic Thought</w:t>
      </w:r>
      <w:r w:rsidRPr="00CF0D46">
        <w:rPr>
          <w:rFonts w:cs="Times New Roman"/>
        </w:rPr>
        <w:t>, New York, Oxford University Press, 2</w:t>
      </w:r>
      <w:r w:rsidRPr="00CF0D46">
        <w:rPr>
          <w:rFonts w:cs="Times New Roman"/>
          <w:vertAlign w:val="superscript"/>
        </w:rPr>
        <w:t>nd</w:t>
      </w:r>
      <w:r w:rsidRPr="00CF0D46">
        <w:rPr>
          <w:rFonts w:cs="Times New Roman"/>
        </w:rPr>
        <w:t xml:space="preserve"> Edition.</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Serrano, F. (1995), “Long Period Effective Demand and the Sraffian Supermultiplier,” </w:t>
      </w:r>
      <w:r w:rsidRPr="00CF0D46">
        <w:rPr>
          <w:rFonts w:cs="Times New Roman"/>
          <w:u w:val="single"/>
        </w:rPr>
        <w:t>Contributions to Political Economy</w:t>
      </w:r>
      <w:r w:rsidRPr="00CF0D46">
        <w:rPr>
          <w:rFonts w:cs="Times New Roman"/>
        </w:rPr>
        <w:t>, 14, pp. 67-90.</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Sraffa, P. (1926), “The Law of Returns Under Competitive Conditions,” </w:t>
      </w:r>
      <w:r w:rsidRPr="00CF0D46">
        <w:rPr>
          <w:rFonts w:cs="Times New Roman"/>
          <w:u w:val="single"/>
        </w:rPr>
        <w:t>Economic Journal</w:t>
      </w:r>
      <w:r w:rsidRPr="00CF0D46">
        <w:rPr>
          <w:rFonts w:cs="Times New Roman"/>
        </w:rPr>
        <w:t>, 36, pp. 535-50.</w:t>
      </w:r>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Sraffa, P. (1960), </w:t>
      </w:r>
      <w:r w:rsidRPr="00CF0D46">
        <w:rPr>
          <w:rFonts w:cs="Times New Roman"/>
          <w:u w:val="single"/>
        </w:rPr>
        <w:t>Production of Commodities by Means of Commodities</w:t>
      </w:r>
      <w:r w:rsidRPr="00CF0D46">
        <w:rPr>
          <w:rFonts w:cs="Times New Roman"/>
        </w:rPr>
        <w:t>, Cambridge, Cambridge University Press.</w:t>
      </w:r>
      <w:bookmarkStart w:id="0" w:name="_GoBack"/>
      <w:bookmarkEnd w:id="0"/>
    </w:p>
    <w:p w:rsidR="003C60B8" w:rsidRPr="00CF0D46" w:rsidRDefault="003C60B8"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Stiglitz, J. (1993), “</w:t>
      </w:r>
      <w:hyperlink r:id="rId6" w:history="1">
        <w:r w:rsidRPr="00CF0D46">
          <w:rPr>
            <w:rFonts w:cs="Times New Roman"/>
          </w:rPr>
          <w:t>Post Walrasian and Post Marxian Economics</w:t>
        </w:r>
      </w:hyperlink>
      <w:r w:rsidRPr="00CF0D46">
        <w:rPr>
          <w:rFonts w:cs="Times New Roman"/>
        </w:rPr>
        <w:t xml:space="preserve">,” </w:t>
      </w:r>
      <w:r w:rsidRPr="00CF0D46">
        <w:rPr>
          <w:rFonts w:cs="Times New Roman"/>
          <w:u w:val="single"/>
        </w:rPr>
        <w:t>The Journal of Economic Perspectives</w:t>
      </w:r>
      <w:r w:rsidRPr="00CF0D46">
        <w:rPr>
          <w:rFonts w:cs="Times New Roman"/>
        </w:rPr>
        <w:t>, 7(1), pp. 109-114.</w:t>
      </w:r>
    </w:p>
    <w:p w:rsidR="00A4435F" w:rsidRDefault="00A4435F" w:rsidP="008B5767">
      <w:pPr>
        <w:widowControl w:val="0"/>
        <w:autoSpaceDE w:val="0"/>
        <w:autoSpaceDN w:val="0"/>
        <w:adjustRightInd w:val="0"/>
        <w:spacing w:after="80"/>
        <w:ind w:left="720" w:hanging="720"/>
        <w:jc w:val="both"/>
        <w:rPr>
          <w:rFonts w:cs="Times New Roman"/>
        </w:rPr>
      </w:pPr>
    </w:p>
    <w:p w:rsidR="003C60B8" w:rsidRPr="00CF0D46" w:rsidRDefault="003C60B8" w:rsidP="008B5767">
      <w:pPr>
        <w:widowControl w:val="0"/>
        <w:autoSpaceDE w:val="0"/>
        <w:autoSpaceDN w:val="0"/>
        <w:adjustRightInd w:val="0"/>
        <w:spacing w:after="80"/>
        <w:ind w:left="720" w:hanging="720"/>
        <w:jc w:val="both"/>
        <w:rPr>
          <w:rFonts w:cs="Times"/>
        </w:rPr>
      </w:pPr>
      <w:r w:rsidRPr="00CF0D46">
        <w:rPr>
          <w:rFonts w:cs="Times New Roman"/>
        </w:rPr>
        <w:t xml:space="preserve">Vernengo, M. (2001), “Sraffa, Keynes and ‘The Years of High Theory’”, </w:t>
      </w:r>
      <w:r w:rsidRPr="00CF0D46">
        <w:rPr>
          <w:rFonts w:cs="Times New Roman"/>
          <w:u w:val="single"/>
        </w:rPr>
        <w:t>Review of Political Economy</w:t>
      </w:r>
      <w:r w:rsidRPr="00CF0D46">
        <w:rPr>
          <w:rFonts w:cs="Times New Roman"/>
        </w:rPr>
        <w:t>, 13(3), pp.</w:t>
      </w:r>
    </w:p>
    <w:p w:rsidR="003C60B8" w:rsidRPr="00CF0D46" w:rsidRDefault="003C60B8" w:rsidP="00A4435F">
      <w:pPr>
        <w:widowControl w:val="0"/>
        <w:autoSpaceDE w:val="0"/>
        <w:autoSpaceDN w:val="0"/>
        <w:adjustRightInd w:val="0"/>
        <w:jc w:val="both"/>
        <w:rPr>
          <w:rFonts w:cs="Times New Roman"/>
        </w:rPr>
      </w:pPr>
    </w:p>
    <w:p w:rsidR="00175740" w:rsidRPr="00175740" w:rsidRDefault="00175740" w:rsidP="008B5767">
      <w:pPr>
        <w:widowControl w:val="0"/>
        <w:autoSpaceDE w:val="0"/>
        <w:autoSpaceDN w:val="0"/>
        <w:adjustRightInd w:val="0"/>
        <w:ind w:left="720" w:hanging="720"/>
        <w:jc w:val="both"/>
        <w:rPr>
          <w:rFonts w:cs="Times New Roman"/>
        </w:rPr>
      </w:pPr>
      <w:r>
        <w:rPr>
          <w:rFonts w:cs="Times New Roman"/>
        </w:rPr>
        <w:t xml:space="preserve">Vernengo, M. (2010), “Conversation or Monologue? On Advising Heterodox Economists,” </w:t>
      </w:r>
      <w:r>
        <w:rPr>
          <w:rFonts w:cs="Times New Roman"/>
          <w:u w:val="single"/>
        </w:rPr>
        <w:t>Journal of Post Keynesian Economics</w:t>
      </w:r>
      <w:r>
        <w:rPr>
          <w:rFonts w:cs="Times New Roman"/>
        </w:rPr>
        <w:t>, 32(3), pp. 389-96.</w:t>
      </w:r>
    </w:p>
    <w:p w:rsidR="00175740" w:rsidRDefault="00175740" w:rsidP="008B5767">
      <w:pPr>
        <w:widowControl w:val="0"/>
        <w:autoSpaceDE w:val="0"/>
        <w:autoSpaceDN w:val="0"/>
        <w:adjustRightInd w:val="0"/>
        <w:ind w:left="720" w:hanging="720"/>
        <w:jc w:val="both"/>
        <w:rPr>
          <w:rFonts w:cs="Times New Roman"/>
        </w:rPr>
      </w:pPr>
    </w:p>
    <w:p w:rsidR="003C60B8" w:rsidRPr="00CF0D46" w:rsidRDefault="003C60B8" w:rsidP="008B5767">
      <w:pPr>
        <w:widowControl w:val="0"/>
        <w:autoSpaceDE w:val="0"/>
        <w:autoSpaceDN w:val="0"/>
        <w:adjustRightInd w:val="0"/>
        <w:ind w:left="720" w:hanging="720"/>
        <w:jc w:val="both"/>
        <w:rPr>
          <w:rFonts w:cs="Times New Roman"/>
        </w:rPr>
      </w:pPr>
      <w:r w:rsidRPr="00CF0D46">
        <w:rPr>
          <w:rFonts w:cs="Times New Roman"/>
        </w:rPr>
        <w:t xml:space="preserve">Vernengo, M. and L-P. Rochon (2001), “Kaldor and Robinson on Money and Growth,” </w:t>
      </w:r>
      <w:r w:rsidRPr="00CF0D46">
        <w:rPr>
          <w:rFonts w:cs="Times New Roman"/>
          <w:u w:val="single"/>
        </w:rPr>
        <w:t>European Journal of the History of Economic Thought</w:t>
      </w:r>
      <w:r w:rsidRPr="00CF0D46">
        <w:rPr>
          <w:rFonts w:cs="Times New Roman"/>
        </w:rPr>
        <w:t>, 8(1), pp.</w:t>
      </w:r>
    </w:p>
    <w:p w:rsidR="003C60B8" w:rsidRPr="00CF0D46" w:rsidRDefault="003C60B8" w:rsidP="008B5767">
      <w:pPr>
        <w:widowControl w:val="0"/>
        <w:autoSpaceDE w:val="0"/>
        <w:autoSpaceDN w:val="0"/>
        <w:adjustRightInd w:val="0"/>
        <w:ind w:left="720" w:hanging="720"/>
        <w:rPr>
          <w:rFonts w:cs="Times New Roman"/>
        </w:rPr>
      </w:pPr>
    </w:p>
    <w:p w:rsidR="00B90619" w:rsidRPr="00CF0D46" w:rsidRDefault="003C60B8" w:rsidP="008B5767">
      <w:pPr>
        <w:ind w:left="720" w:hanging="720"/>
      </w:pPr>
      <w:r w:rsidRPr="00CF0D46">
        <w:rPr>
          <w:rFonts w:cs="Times New Roman"/>
        </w:rPr>
        <w:t xml:space="preserve">Vianello, F. (1987), “The Labor Theory of Value,” in J. Eatwell, M. Milgate and P. Newman, eds., </w:t>
      </w:r>
      <w:r w:rsidRPr="00CF0D46">
        <w:rPr>
          <w:rFonts w:cs="Times New Roman"/>
          <w:u w:val="single"/>
        </w:rPr>
        <w:t>The New Palgrave Dictionary of Economics</w:t>
      </w:r>
      <w:r w:rsidRPr="00CF0D46">
        <w:rPr>
          <w:rFonts w:cs="Times New Roman"/>
        </w:rPr>
        <w:t>, London, Macmillan.</w:t>
      </w:r>
    </w:p>
    <w:sectPr w:rsidR="00B90619" w:rsidRPr="00CF0D46" w:rsidSect="00B90619">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740" w:rsidRDefault="00175740" w:rsidP="00175740">
      <w:r>
        <w:separator/>
      </w:r>
    </w:p>
  </w:endnote>
  <w:endnote w:type="continuationSeparator" w:id="0">
    <w:p w:rsidR="00175740" w:rsidRDefault="00175740" w:rsidP="0017574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740" w:rsidRDefault="00396A59" w:rsidP="006229CC">
    <w:pPr>
      <w:pStyle w:val="Footer"/>
      <w:framePr w:wrap="around" w:vAnchor="text" w:hAnchor="margin" w:xAlign="right" w:y="1"/>
      <w:rPr>
        <w:rStyle w:val="PageNumber"/>
      </w:rPr>
    </w:pPr>
    <w:r>
      <w:rPr>
        <w:rStyle w:val="PageNumber"/>
      </w:rPr>
      <w:fldChar w:fldCharType="begin"/>
    </w:r>
    <w:r w:rsidR="00175740">
      <w:rPr>
        <w:rStyle w:val="PageNumber"/>
      </w:rPr>
      <w:instrText xml:space="preserve">PAGE  </w:instrText>
    </w:r>
    <w:r>
      <w:rPr>
        <w:rStyle w:val="PageNumber"/>
      </w:rPr>
      <w:fldChar w:fldCharType="end"/>
    </w:r>
  </w:p>
  <w:p w:rsidR="00175740" w:rsidRDefault="00175740" w:rsidP="001757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740" w:rsidRDefault="00396A59" w:rsidP="006229CC">
    <w:pPr>
      <w:pStyle w:val="Footer"/>
      <w:framePr w:wrap="around" w:vAnchor="text" w:hAnchor="margin" w:xAlign="right" w:y="1"/>
      <w:rPr>
        <w:rStyle w:val="PageNumber"/>
      </w:rPr>
    </w:pPr>
    <w:r>
      <w:rPr>
        <w:rStyle w:val="PageNumber"/>
      </w:rPr>
      <w:fldChar w:fldCharType="begin"/>
    </w:r>
    <w:r w:rsidR="00175740">
      <w:rPr>
        <w:rStyle w:val="PageNumber"/>
      </w:rPr>
      <w:instrText xml:space="preserve">PAGE  </w:instrText>
    </w:r>
    <w:r>
      <w:rPr>
        <w:rStyle w:val="PageNumber"/>
      </w:rPr>
      <w:fldChar w:fldCharType="separate"/>
    </w:r>
    <w:r w:rsidR="00FD5D38">
      <w:rPr>
        <w:rStyle w:val="PageNumber"/>
        <w:noProof/>
      </w:rPr>
      <w:t>1</w:t>
    </w:r>
    <w:r>
      <w:rPr>
        <w:rStyle w:val="PageNumber"/>
      </w:rPr>
      <w:fldChar w:fldCharType="end"/>
    </w:r>
  </w:p>
  <w:p w:rsidR="00175740" w:rsidRDefault="00175740" w:rsidP="001757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740" w:rsidRDefault="00175740" w:rsidP="00175740">
      <w:r>
        <w:separator/>
      </w:r>
    </w:p>
  </w:footnote>
  <w:footnote w:type="continuationSeparator" w:id="0">
    <w:p w:rsidR="00175740" w:rsidRDefault="00175740" w:rsidP="00175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savePreviewPicture/>
  <w:footnotePr>
    <w:footnote w:id="-1"/>
    <w:footnote w:id="0"/>
  </w:footnotePr>
  <w:endnotePr>
    <w:endnote w:id="-1"/>
    <w:endnote w:id="0"/>
  </w:endnotePr>
  <w:compat>
    <w:useFELayout/>
  </w:compat>
  <w:rsids>
    <w:rsidRoot w:val="003C60B8"/>
    <w:rsid w:val="00175740"/>
    <w:rsid w:val="00386DEA"/>
    <w:rsid w:val="00396A59"/>
    <w:rsid w:val="003B063F"/>
    <w:rsid w:val="003C60B8"/>
    <w:rsid w:val="006678B6"/>
    <w:rsid w:val="008B5767"/>
    <w:rsid w:val="008F69B8"/>
    <w:rsid w:val="00A0793B"/>
    <w:rsid w:val="00A4435F"/>
    <w:rsid w:val="00AA274E"/>
    <w:rsid w:val="00AE6FB4"/>
    <w:rsid w:val="00B90619"/>
    <w:rsid w:val="00CF0D46"/>
    <w:rsid w:val="00EA04AE"/>
    <w:rsid w:val="00FB7267"/>
    <w:rsid w:val="00FD5D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5740"/>
    <w:pPr>
      <w:tabs>
        <w:tab w:val="center" w:pos="4320"/>
        <w:tab w:val="right" w:pos="8640"/>
      </w:tabs>
    </w:pPr>
  </w:style>
  <w:style w:type="character" w:customStyle="1" w:styleId="FooterChar">
    <w:name w:val="Footer Char"/>
    <w:basedOn w:val="DefaultParagraphFont"/>
    <w:link w:val="Footer"/>
    <w:uiPriority w:val="99"/>
    <w:rsid w:val="00175740"/>
  </w:style>
  <w:style w:type="character" w:styleId="PageNumber">
    <w:name w:val="page number"/>
    <w:basedOn w:val="DefaultParagraphFont"/>
    <w:uiPriority w:val="99"/>
    <w:semiHidden/>
    <w:unhideWhenUsed/>
    <w:rsid w:val="001757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5740"/>
    <w:pPr>
      <w:tabs>
        <w:tab w:val="center" w:pos="4320"/>
        <w:tab w:val="right" w:pos="8640"/>
      </w:tabs>
    </w:pPr>
  </w:style>
  <w:style w:type="character" w:customStyle="1" w:styleId="FooterChar">
    <w:name w:val="Footer Char"/>
    <w:basedOn w:val="DefaultParagraphFont"/>
    <w:link w:val="Footer"/>
    <w:uiPriority w:val="99"/>
    <w:rsid w:val="00175740"/>
  </w:style>
  <w:style w:type="character" w:styleId="PageNumber">
    <w:name w:val="page number"/>
    <w:basedOn w:val="DefaultParagraphFont"/>
    <w:uiPriority w:val="99"/>
    <w:semiHidden/>
    <w:unhideWhenUsed/>
    <w:rsid w:val="0017574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tor.org/view/08953309/di980574/98p00097/0?currentResult=08953309%2bdi980574%2b98p00097%2b0%2c01%2b19930100%2b9995%2b80069899&amp;searchID=8dd55340.10649455180&amp;frame=noframe&amp;sortOrder=SCORE&amp;userID=806eab90@utah.edu/01cc9933410050eb191a&amp;viewContent=Article&amp;config=jstor"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1493</Words>
  <Characters>8513</Characters>
  <Application>Microsoft Office Word</Application>
  <DocSecurity>0</DocSecurity>
  <Lines>70</Lines>
  <Paragraphs>19</Paragraphs>
  <ScaleCrop>false</ScaleCrop>
  <Company/>
  <LinksUpToDate>false</LinksUpToDate>
  <CharactersWithSpaces>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Vernengo</dc:creator>
  <cp:keywords/>
  <dc:description/>
  <cp:lastModifiedBy>u0742807</cp:lastModifiedBy>
  <cp:revision>2</cp:revision>
  <dcterms:created xsi:type="dcterms:W3CDTF">2012-01-09T19:51:00Z</dcterms:created>
  <dcterms:modified xsi:type="dcterms:W3CDTF">2012-01-09T19:51:00Z</dcterms:modified>
</cp:coreProperties>
</file>